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1" w:rsidRPr="001E5AB1" w:rsidRDefault="001E5AB1" w:rsidP="001E5AB1">
      <w:pPr>
        <w:pStyle w:val="Bezmezer"/>
        <w:spacing w:line="360" w:lineRule="auto"/>
        <w:jc w:val="both"/>
        <w:rPr>
          <w:b/>
        </w:rPr>
      </w:pPr>
      <w:r w:rsidRPr="001E5AB1">
        <w:rPr>
          <w:b/>
        </w:rPr>
        <w:t>Témat</w:t>
      </w:r>
      <w:r w:rsidR="00B52256">
        <w:rPr>
          <w:b/>
        </w:rPr>
        <w:t>a pro státní zkoušku z</w:t>
      </w:r>
      <w:r w:rsidRPr="001E5AB1">
        <w:rPr>
          <w:b/>
        </w:rPr>
        <w:t xml:space="preserve"> ruského jazyka pro 1. stupeň ZŠ: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Struktura magisterské státní závěrečné zkoušky z RJ: </w:t>
      </w:r>
    </w:p>
    <w:p w:rsidR="001E5AB1" w:rsidRDefault="001E5AB1" w:rsidP="001E5AB1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obhajoba diplomové práce (obor: je-li zadána); </w:t>
      </w:r>
    </w:p>
    <w:p w:rsidR="001E5AB1" w:rsidRDefault="001E5AB1" w:rsidP="001E5AB1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ústní zkouška z lingvistiky, z dětské literatury a z didaktiky ruštiny. </w:t>
      </w:r>
    </w:p>
    <w:p w:rsidR="001E5AB1" w:rsidRPr="001E5AB1" w:rsidRDefault="001E5AB1" w:rsidP="001E5AB1">
      <w:pPr>
        <w:pStyle w:val="Bezmezer"/>
        <w:spacing w:line="360" w:lineRule="auto"/>
        <w:jc w:val="both"/>
        <w:rPr>
          <w:b/>
        </w:rPr>
      </w:pPr>
      <w:r w:rsidRPr="001E5AB1">
        <w:rPr>
          <w:b/>
        </w:rPr>
        <w:t xml:space="preserve">Lingvistika: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1. Předmět fonetiky. Ortoepie. Transkripce. Transliterace.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2. Samohlásky a souhlásky.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3. Podstatné jméno. Charakteristika, gramatické kategorie. </w:t>
      </w:r>
    </w:p>
    <w:p w:rsidR="00826082" w:rsidRDefault="001E5AB1" w:rsidP="001E5AB1">
      <w:pPr>
        <w:pStyle w:val="Bezmezer"/>
        <w:spacing w:line="360" w:lineRule="auto"/>
        <w:jc w:val="both"/>
        <w:rPr>
          <w:lang w:val="ru-RU"/>
        </w:rPr>
      </w:pPr>
      <w:r>
        <w:t xml:space="preserve">4. Přídavné jméno. Charakteristika, gramatické kategorie. </w:t>
      </w:r>
    </w:p>
    <w:p w:rsidR="001E5AB1" w:rsidRDefault="00826082" w:rsidP="001E5AB1">
      <w:pPr>
        <w:pStyle w:val="Bezmezer"/>
        <w:spacing w:line="360" w:lineRule="auto"/>
        <w:jc w:val="both"/>
      </w:pPr>
      <w:r w:rsidRPr="00826082">
        <w:rPr>
          <w:lang w:val="en-US"/>
        </w:rPr>
        <w:t xml:space="preserve">5. </w:t>
      </w:r>
      <w:r w:rsidR="001E5AB1">
        <w:t xml:space="preserve">Příslovce, klasifikace. </w:t>
      </w:r>
    </w:p>
    <w:p w:rsidR="00826082" w:rsidRDefault="00826082" w:rsidP="001E5AB1">
      <w:pPr>
        <w:pStyle w:val="Bezmezer"/>
        <w:spacing w:line="360" w:lineRule="auto"/>
        <w:jc w:val="both"/>
        <w:rPr>
          <w:lang w:val="ru-RU"/>
        </w:rPr>
      </w:pPr>
      <w:r>
        <w:rPr>
          <w:lang w:val="ru-RU"/>
        </w:rPr>
        <w:t>6</w:t>
      </w:r>
      <w:r w:rsidR="001E5AB1">
        <w:t xml:space="preserve">. Číslovka. Charakteristika, klasifikace, gramatické kategorie. </w:t>
      </w:r>
    </w:p>
    <w:p w:rsidR="001E5AB1" w:rsidRDefault="00826082" w:rsidP="001E5AB1">
      <w:pPr>
        <w:pStyle w:val="Bezmezer"/>
        <w:spacing w:line="360" w:lineRule="auto"/>
        <w:jc w:val="both"/>
      </w:pPr>
      <w:r w:rsidRPr="00826082">
        <w:rPr>
          <w:lang w:val="en-US"/>
        </w:rPr>
        <w:t xml:space="preserve">7. </w:t>
      </w:r>
      <w:r w:rsidR="001E5AB1">
        <w:t xml:space="preserve">Zájmeno. Charakteristika, klasifikace, gramatické kategorie. </w:t>
      </w:r>
    </w:p>
    <w:p w:rsidR="001E5AB1" w:rsidRDefault="00826082" w:rsidP="001E5AB1">
      <w:pPr>
        <w:pStyle w:val="Bezmezer"/>
        <w:spacing w:line="360" w:lineRule="auto"/>
        <w:jc w:val="both"/>
      </w:pPr>
      <w:r>
        <w:rPr>
          <w:lang w:val="ru-RU"/>
        </w:rPr>
        <w:t>8</w:t>
      </w:r>
      <w:r w:rsidR="001E5AB1">
        <w:t xml:space="preserve">. Sloveso. Charakteristika, gramatické kategorie slovesa. </w:t>
      </w:r>
    </w:p>
    <w:p w:rsidR="001E5AB1" w:rsidRDefault="00826082" w:rsidP="001E5AB1">
      <w:pPr>
        <w:pStyle w:val="Bezmezer"/>
        <w:spacing w:line="360" w:lineRule="auto"/>
        <w:jc w:val="both"/>
      </w:pPr>
      <w:r>
        <w:rPr>
          <w:lang w:val="ru-RU"/>
        </w:rPr>
        <w:t>9</w:t>
      </w:r>
      <w:r w:rsidR="001E5AB1">
        <w:t xml:space="preserve">. Jednoduchá věta. Charakteristika, klasifikace. </w:t>
      </w:r>
    </w:p>
    <w:p w:rsidR="001E5AB1" w:rsidRDefault="00826082" w:rsidP="001E5AB1">
      <w:pPr>
        <w:pStyle w:val="Bezmezer"/>
        <w:spacing w:line="360" w:lineRule="auto"/>
        <w:jc w:val="both"/>
      </w:pPr>
      <w:r w:rsidRPr="00826082">
        <w:t>10</w:t>
      </w:r>
      <w:r w:rsidR="001E5AB1">
        <w:t xml:space="preserve">. Hlavní a rozvíjející větné členy. </w:t>
      </w:r>
    </w:p>
    <w:p w:rsidR="001E5AB1" w:rsidRDefault="00826082" w:rsidP="001E5AB1">
      <w:pPr>
        <w:pStyle w:val="Bezmezer"/>
        <w:spacing w:line="360" w:lineRule="auto"/>
        <w:jc w:val="both"/>
      </w:pPr>
      <w:r>
        <w:rPr>
          <w:lang w:val="ru-RU"/>
        </w:rPr>
        <w:t>11</w:t>
      </w:r>
      <w:r w:rsidR="001E5AB1">
        <w:t xml:space="preserve">. Souvětí. Typy souvětí. </w:t>
      </w:r>
    </w:p>
    <w:p w:rsidR="001E5AB1" w:rsidRDefault="001E5AB1" w:rsidP="001E5AB1">
      <w:pPr>
        <w:pStyle w:val="Bezmezer"/>
        <w:spacing w:line="360" w:lineRule="auto"/>
        <w:jc w:val="both"/>
      </w:pPr>
    </w:p>
    <w:p w:rsidR="001E5AB1" w:rsidRPr="001E5AB1" w:rsidRDefault="001E5AB1" w:rsidP="001E5AB1">
      <w:pPr>
        <w:pStyle w:val="Bezmezer"/>
        <w:spacing w:line="360" w:lineRule="auto"/>
        <w:jc w:val="both"/>
        <w:rPr>
          <w:b/>
        </w:rPr>
      </w:pPr>
      <w:r w:rsidRPr="001E5AB1">
        <w:rPr>
          <w:b/>
        </w:rPr>
        <w:t xml:space="preserve">Dětská literatura: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1. Dětská literatura. Definice, funkce, periodizace.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2. Pohádka. Typy pohádek, autoři.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3. Dětská literatura sovětského období (K. </w:t>
      </w:r>
      <w:proofErr w:type="spellStart"/>
      <w:r>
        <w:t>Čukovskij</w:t>
      </w:r>
      <w:proofErr w:type="spellEnd"/>
      <w:r>
        <w:t xml:space="preserve">, S. </w:t>
      </w:r>
      <w:proofErr w:type="spellStart"/>
      <w:r>
        <w:t>Maršak</w:t>
      </w:r>
      <w:proofErr w:type="spellEnd"/>
      <w:r>
        <w:t xml:space="preserve">, A. </w:t>
      </w:r>
      <w:proofErr w:type="spellStart"/>
      <w:r>
        <w:t>Gajdar</w:t>
      </w:r>
      <w:proofErr w:type="spellEnd"/>
      <w:r>
        <w:t xml:space="preserve">, N. </w:t>
      </w:r>
      <w:proofErr w:type="spellStart"/>
      <w:r>
        <w:t>Nosov</w:t>
      </w:r>
      <w:proofErr w:type="spellEnd"/>
      <w:r>
        <w:t xml:space="preserve"> aj.).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4. Dětská literatura postsovětského období (G. </w:t>
      </w:r>
      <w:proofErr w:type="spellStart"/>
      <w:r>
        <w:t>Oster</w:t>
      </w:r>
      <w:proofErr w:type="spellEnd"/>
      <w:r>
        <w:t xml:space="preserve">, L. </w:t>
      </w:r>
      <w:proofErr w:type="spellStart"/>
      <w:r>
        <w:t>Petruševskaja</w:t>
      </w:r>
      <w:proofErr w:type="spellEnd"/>
      <w:r>
        <w:t xml:space="preserve">, D. </w:t>
      </w:r>
      <w:proofErr w:type="spellStart"/>
      <w:r>
        <w:t>Jemec</w:t>
      </w:r>
      <w:proofErr w:type="spellEnd"/>
      <w:r>
        <w:t xml:space="preserve"> aj.) </w:t>
      </w:r>
    </w:p>
    <w:p w:rsidR="001E5AB1" w:rsidRDefault="001E5AB1" w:rsidP="001E5AB1">
      <w:pPr>
        <w:pStyle w:val="Bezmezer"/>
        <w:spacing w:line="360" w:lineRule="auto"/>
        <w:jc w:val="both"/>
      </w:pPr>
    </w:p>
    <w:p w:rsidR="001E5AB1" w:rsidRPr="001E5AB1" w:rsidRDefault="001E5AB1" w:rsidP="001E5AB1">
      <w:pPr>
        <w:pStyle w:val="Bezmezer"/>
        <w:spacing w:line="360" w:lineRule="auto"/>
        <w:jc w:val="both"/>
        <w:rPr>
          <w:b/>
        </w:rPr>
      </w:pPr>
      <w:r>
        <w:rPr>
          <w:b/>
        </w:rPr>
        <w:t>Didaktika ruš</w:t>
      </w:r>
      <w:r w:rsidRPr="001E5AB1">
        <w:rPr>
          <w:b/>
        </w:rPr>
        <w:t xml:space="preserve">tiny: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1. Předmět didaktiky ruštiny. Rusistické organizace. Učebnice a metodické pomůcky pro výuku ruštiny.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2. Ruské a české metodické časopisy pro výuku cizích jazyků, jejich charakteristika a odborné zaměření.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3. Pozitivní a negativní transfer. Definice. Specifika ruštiny a češtiny jako jazyků příbuzných. Analýza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jazykových jevů.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4. Klasické a alternativní metody vyučování ruského jazyka. Zábavné prvky a jazykové hry ve výuce.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5. Dramatizace ve výuce ruštiny. </w:t>
      </w:r>
    </w:p>
    <w:p w:rsidR="001E5AB1" w:rsidRDefault="001E5AB1" w:rsidP="001E5AB1">
      <w:pPr>
        <w:pStyle w:val="Bezmezer"/>
        <w:spacing w:line="360" w:lineRule="auto"/>
        <w:jc w:val="both"/>
      </w:pPr>
      <w:r>
        <w:t xml:space="preserve">6. Audiovizuální prostředky a multimédia ve vyučování ruského jazyka. </w:t>
      </w:r>
    </w:p>
    <w:p w:rsidR="007966DF" w:rsidRDefault="007966DF" w:rsidP="001E5AB1">
      <w:pPr>
        <w:pStyle w:val="Bezmezer"/>
        <w:spacing w:line="360" w:lineRule="auto"/>
        <w:jc w:val="both"/>
      </w:pPr>
    </w:p>
    <w:p w:rsidR="001E5AB1" w:rsidRDefault="001E5AB1" w:rsidP="001E5AB1">
      <w:pPr>
        <w:pStyle w:val="Bezmezer"/>
        <w:spacing w:line="360" w:lineRule="auto"/>
        <w:jc w:val="both"/>
      </w:pPr>
    </w:p>
    <w:p w:rsidR="001E5AB1" w:rsidRPr="001E5AB1" w:rsidRDefault="001E5AB1" w:rsidP="001E5AB1">
      <w:pPr>
        <w:pStyle w:val="Bezmezer"/>
        <w:spacing w:line="360" w:lineRule="auto"/>
        <w:jc w:val="both"/>
        <w:rPr>
          <w:b/>
        </w:rPr>
      </w:pPr>
      <w:bookmarkStart w:id="0" w:name="_GoBack"/>
      <w:bookmarkEnd w:id="0"/>
      <w:r w:rsidRPr="001E5AB1">
        <w:rPr>
          <w:b/>
        </w:rPr>
        <w:lastRenderedPageBreak/>
        <w:t>Témata diplomových prací</w:t>
      </w:r>
    </w:p>
    <w:p w:rsidR="001E5AB1" w:rsidRDefault="001E5AB1" w:rsidP="001E5AB1">
      <w:pPr>
        <w:pStyle w:val="Bezmezer"/>
        <w:spacing w:line="360" w:lineRule="auto"/>
        <w:jc w:val="both"/>
      </w:pP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Problémy s výslovností slov cizího původu v ruštině (slova anglického/německého/francouzského původu)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Ruské a české číslovky ve srovnávacím aspektu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Formální příznaky jakostních přídavných jmen v rusko-českém srovnávacím aspektu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proofErr w:type="spellStart"/>
      <w:r>
        <w:t>Numerální</w:t>
      </w:r>
      <w:proofErr w:type="spellEnd"/>
      <w:r>
        <w:t xml:space="preserve"> slovní spojení v současné ruštině v porovnání s češtinou (na materiálu ruských a českých periodik)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Ruská a česká lidová řemesla: keramika (komparativní aspekt)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Ruské svatební rituály: tradice a současnost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Dramatizace ve výuce ruštiny na ZŠ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Dětská literatura ve výuce ruštiny na ZŠ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Funkce dětské literatury v jednotlivých obdobích vývoje (v komparativním aspektu s českou dětskou literaturou) </w:t>
      </w:r>
    </w:p>
    <w:p w:rsidR="001E5AB1" w:rsidRDefault="001E5AB1" w:rsidP="001E5AB1">
      <w:pPr>
        <w:pStyle w:val="Bezmezer"/>
        <w:numPr>
          <w:ilvl w:val="0"/>
          <w:numId w:val="2"/>
        </w:numPr>
        <w:spacing w:line="360" w:lineRule="auto"/>
      </w:pPr>
      <w:r>
        <w:t xml:space="preserve">Vývoj a témata dětské literatury v jednotlivých obdobích (v komparativním aspektu) </w:t>
      </w:r>
    </w:p>
    <w:sectPr w:rsidR="001E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ADF"/>
    <w:multiLevelType w:val="hybridMultilevel"/>
    <w:tmpl w:val="66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30BC"/>
    <w:multiLevelType w:val="hybridMultilevel"/>
    <w:tmpl w:val="B0C2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0"/>
    <w:rsid w:val="001E5AB1"/>
    <w:rsid w:val="007966DF"/>
    <w:rsid w:val="00826082"/>
    <w:rsid w:val="00B52256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AB1"/>
    <w:pPr>
      <w:spacing w:after="0" w:line="240" w:lineRule="auto"/>
    </w:pPr>
  </w:style>
  <w:style w:type="paragraph" w:customStyle="1" w:styleId="Default">
    <w:name w:val="Default"/>
    <w:rsid w:val="001E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AB1"/>
    <w:pPr>
      <w:spacing w:after="0" w:line="240" w:lineRule="auto"/>
    </w:pPr>
  </w:style>
  <w:style w:type="paragraph" w:customStyle="1" w:styleId="Default">
    <w:name w:val="Default"/>
    <w:rsid w:val="001E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2046</Characters>
  <Application>Microsoft Office Word</Application>
  <DocSecurity>0</DocSecurity>
  <Lines>17</Lines>
  <Paragraphs>4</Paragraphs>
  <ScaleCrop>false</ScaleCrop>
  <Company>ATC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4</cp:revision>
  <dcterms:created xsi:type="dcterms:W3CDTF">2017-05-05T07:35:00Z</dcterms:created>
  <dcterms:modified xsi:type="dcterms:W3CDTF">2017-05-05T09:36:00Z</dcterms:modified>
</cp:coreProperties>
</file>