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2405B" w:rsidRDefault="00E44289">
      <w:pPr>
        <w:spacing w:after="120"/>
        <w:jc w:val="both"/>
        <w:rPr>
          <w:color w:val="333333"/>
          <w:sz w:val="24"/>
          <w:szCs w:val="24"/>
        </w:rPr>
      </w:pPr>
      <w:hyperlink r:id="rId7">
        <w:r>
          <w:rPr>
            <w:color w:val="0563C1"/>
            <w:sz w:val="24"/>
            <w:szCs w:val="24"/>
            <w:u w:val="single"/>
          </w:rPr>
          <w:t>https://www.kommersant.ru/doc/4038953</w:t>
        </w:r>
      </w:hyperlink>
    </w:p>
    <w:p w14:paraId="00000002" w14:textId="77777777" w:rsidR="0032405B" w:rsidRDefault="00E442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Газета "Коммерсантъ" №127 от 22.07.2019, стр. 1</w:t>
      </w:r>
    </w:p>
    <w:p w14:paraId="00000003" w14:textId="77777777" w:rsidR="0032405B" w:rsidRDefault="0032405B">
      <w:pPr>
        <w:jc w:val="both"/>
        <w:rPr>
          <w:b/>
          <w:sz w:val="24"/>
          <w:szCs w:val="24"/>
        </w:rPr>
      </w:pPr>
    </w:p>
    <w:p w14:paraId="00000004" w14:textId="77777777" w:rsidR="0032405B" w:rsidRDefault="00E442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Петербургу и неба мало</w:t>
      </w:r>
    </w:p>
    <w:p w14:paraId="00000005" w14:textId="77777777" w:rsidR="0032405B" w:rsidRDefault="00E44289">
      <w:pPr>
        <w:jc w:val="both"/>
        <w:rPr>
          <w:sz w:val="24"/>
          <w:szCs w:val="24"/>
        </w:rPr>
      </w:pPr>
      <w:r>
        <w:rPr>
          <w:sz w:val="24"/>
          <w:szCs w:val="24"/>
        </w:rPr>
        <w:t>Пулково пытается привлечь иностранные авиакомпании</w:t>
      </w:r>
    </w:p>
    <w:p w14:paraId="00000006" w14:textId="77777777" w:rsidR="0032405B" w:rsidRDefault="00E442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Власти Петербурга и управляющая компания аэропорта Пулково пытаются получить для него статус открытого неба с 2020 года. Теоретически это может позволить иностранным авиакомпаниям летать в Петербург и из него в третьи страны без ограничений. Идею уже подде</w:t>
      </w:r>
      <w:r>
        <w:rPr>
          <w:b/>
          <w:color w:val="333333"/>
          <w:sz w:val="24"/>
          <w:szCs w:val="24"/>
        </w:rPr>
        <w:t>ржал Владимир Путин. Однако она предсказуемо вызвала резкие возражения российских авиакомпаний, кроме того, далеко не все зарубежные страны согласятся поддержать этот статус.</w:t>
      </w:r>
    </w:p>
    <w:p w14:paraId="00000007" w14:textId="77777777" w:rsidR="0032405B" w:rsidRDefault="00E44289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Правительство РФ может предоставить аэропорту Пулково статус открытого неба, расс</w:t>
      </w:r>
      <w:r>
        <w:rPr>
          <w:color w:val="333333"/>
          <w:sz w:val="24"/>
          <w:szCs w:val="24"/>
        </w:rPr>
        <w:t>казали три источника “Ъ” в отрасли. По их данным, с такой просьбой к президенту Владимиру Путину обратились акционеры «Воздушных ворот Северной столицы» (ВВСС, управляющая компания аэропорта) и власти города. По словам источников “Ъ”, глава государства пос</w:t>
      </w:r>
      <w:r>
        <w:rPr>
          <w:color w:val="333333"/>
          <w:sz w:val="24"/>
          <w:szCs w:val="24"/>
        </w:rPr>
        <w:t>тавил на письме положительную резолюцию и перенаправил его министру транспорта Евгению Дитриху. В Росавиации переадресовали вопрос в Минтранс, в министерстве сказали, что получили письмо ВВСС «и рассматривают его в установленном порядке».</w:t>
      </w:r>
    </w:p>
    <w:p w14:paraId="00000008" w14:textId="77777777" w:rsidR="0032405B" w:rsidRDefault="00E44289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Представители аэр</w:t>
      </w:r>
      <w:r>
        <w:rPr>
          <w:color w:val="333333"/>
          <w:sz w:val="24"/>
          <w:szCs w:val="24"/>
        </w:rPr>
        <w:t>опорта несколько лет безуспешно пытались получить статус открытого неба. Теперь важным аргументом могут стать выборы губернатора Петербурга, намеченные на сентябрь,— открытие новых зарубежных авиарейсов может стать козырем врио Александра Беглова.</w:t>
      </w:r>
    </w:p>
    <w:p w14:paraId="00000009" w14:textId="77777777" w:rsidR="0032405B" w:rsidRDefault="00E44289">
      <w:pPr>
        <w:spacing w:before="240" w:after="24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Сегодня </w:t>
      </w:r>
      <w:r>
        <w:rPr>
          <w:color w:val="333333"/>
          <w:sz w:val="24"/>
          <w:szCs w:val="24"/>
        </w:rPr>
        <w:t>режим открытого неба по пятой свободе воздуха действует во Владивостоке, Сочи, Калининграде и Улан-Удэ. Этот режим дает право иностранным авиакомпаниям при полете из своей страны брать пассажиров и грузы при посадке в РФ для перевозки в третью страну.</w:t>
      </w:r>
    </w:p>
    <w:p w14:paraId="0000000A" w14:textId="77777777" w:rsidR="0032405B" w:rsidRDefault="00E44289">
      <w:pPr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В ВВ</w:t>
      </w:r>
      <w:r>
        <w:rPr>
          <w:color w:val="333333"/>
          <w:sz w:val="24"/>
          <w:szCs w:val="24"/>
        </w:rPr>
        <w:t>СС уточнили “Ъ”, что в случае Пулково речь идет о снятии ограничений по пятой и седьмой свободе воздуха.</w:t>
      </w:r>
    </w:p>
    <w:p w14:paraId="0000000B" w14:textId="77777777" w:rsidR="0032405B" w:rsidRDefault="00E44289">
      <w:pPr>
        <w:spacing w:before="240" w:after="24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По пятой свободе аэропорт планирует развивать программу промежуточной остановки в Петербурге для рейсов Европа—Азия и Азия—Северная Америка.</w:t>
      </w:r>
    </w:p>
    <w:p w14:paraId="0000000C" w14:textId="77777777" w:rsidR="0032405B" w:rsidRDefault="00E44289">
      <w:pPr>
        <w:spacing w:before="240" w:after="24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Седьмая ст</w:t>
      </w:r>
      <w:r>
        <w:rPr>
          <w:color w:val="333333"/>
          <w:sz w:val="24"/>
          <w:szCs w:val="24"/>
        </w:rPr>
        <w:t>епень свободы воздуха дает авиакомпании право перевозить пассажиров и грузы между двумя иностранными государствами без посадки в стране регистрации перевозчика. По словам источника “Ъ” в менеджменте Пулково, по седьмой свободе ожидается большой спрос от ев</w:t>
      </w:r>
      <w:r>
        <w:rPr>
          <w:color w:val="333333"/>
          <w:sz w:val="24"/>
          <w:szCs w:val="24"/>
        </w:rPr>
        <w:t>ропейских лоукостеров. Собеседник “Ъ” отмечает, что первые изменения появятся в летнем расписании 2020 года, а финансовый эффект для аэропорта проявится в 2021 году. ...</w:t>
      </w:r>
    </w:p>
    <w:p w14:paraId="0000000D" w14:textId="77777777" w:rsidR="0032405B" w:rsidRDefault="00E44289">
      <w:pPr>
        <w:pBdr>
          <w:left w:val="single" w:sz="6" w:space="31" w:color="006697"/>
        </w:pBdr>
        <w:jc w:val="both"/>
        <w:rPr>
          <w:i/>
          <w:color w:val="666666"/>
          <w:sz w:val="24"/>
          <w:szCs w:val="24"/>
        </w:rPr>
      </w:pPr>
      <w:r>
        <w:rPr>
          <w:i/>
          <w:color w:val="666666"/>
          <w:sz w:val="24"/>
          <w:szCs w:val="24"/>
        </w:rPr>
        <w:lastRenderedPageBreak/>
        <w:t xml:space="preserve">В 2018 году </w:t>
      </w:r>
      <w:r>
        <w:rPr>
          <w:b/>
          <w:i/>
          <w:color w:val="666666"/>
          <w:sz w:val="24"/>
          <w:szCs w:val="24"/>
        </w:rPr>
        <w:t>Пулково</w:t>
      </w:r>
      <w:r>
        <w:rPr>
          <w:i/>
          <w:color w:val="666666"/>
          <w:sz w:val="24"/>
          <w:szCs w:val="24"/>
        </w:rPr>
        <w:t xml:space="preserve"> обслужил 18,1 млн пассажиров. Доли в ВВСС через кипрскую Thalita T</w:t>
      </w:r>
      <w:r>
        <w:rPr>
          <w:i/>
          <w:color w:val="666666"/>
          <w:sz w:val="24"/>
          <w:szCs w:val="24"/>
        </w:rPr>
        <w:t>rading Limited принадлежат «ВТБ Капиталу» (25,01%), немецкой Fraport AG (25%), катарской Qatar Investment Authority (24,99%) и РФПИ с пулом иностранных инвесторов (25%).</w:t>
      </w:r>
    </w:p>
    <w:p w14:paraId="0000000E" w14:textId="77777777" w:rsidR="0032405B" w:rsidRDefault="00E44289">
      <w:pPr>
        <w:spacing w:before="240" w:after="24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Российские авиакомпании уже выступили против нового режима для Пулково, поскольку это может привести к потере пассажиропотока в пользу иностранных перевозчиков. Соответствующее письмо 19 июля в Минтранс опубликовала Ассоциация эксплуатантов воздушного тран</w:t>
      </w:r>
      <w:r>
        <w:rPr>
          <w:color w:val="333333"/>
          <w:sz w:val="24"/>
          <w:szCs w:val="24"/>
        </w:rPr>
        <w:t>спорта. ...</w:t>
      </w:r>
    </w:p>
    <w:p w14:paraId="0000000F" w14:textId="77777777" w:rsidR="0032405B" w:rsidRDefault="00E44289">
      <w:pPr>
        <w:pBdr>
          <w:left w:val="single" w:sz="6" w:space="14" w:color="006697"/>
        </w:pBdr>
        <w:jc w:val="both"/>
        <w:rPr>
          <w:i/>
          <w:color w:val="333333"/>
          <w:sz w:val="24"/>
          <w:szCs w:val="24"/>
        </w:rPr>
      </w:pPr>
      <w:hyperlink r:id="rId8">
        <w:r>
          <w:rPr>
            <w:color w:val="006697"/>
            <w:sz w:val="24"/>
            <w:szCs w:val="24"/>
          </w:rPr>
          <w:t xml:space="preserve">Почему Пулково не дали статус открытого неба в 2015 году </w:t>
        </w:r>
      </w:hyperlink>
    </w:p>
    <w:p w14:paraId="00000010" w14:textId="77777777" w:rsidR="0032405B" w:rsidRDefault="00E44289">
      <w:pPr>
        <w:spacing w:before="240" w:after="24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В компании добавили, что в России режим открытого неба принес ощутимый эффект только во Владивостоке, откуда увеличилось число рейсов в Южную Корею, но в этом случае речь идет о двустороннем режиме открытого неба. В «Аэрофлоте» инициативу не комментируют.</w:t>
      </w:r>
    </w:p>
    <w:p w14:paraId="00000011" w14:textId="77777777" w:rsidR="0032405B" w:rsidRDefault="00E44289">
      <w:pPr>
        <w:spacing w:before="240" w:after="24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Главный эксперт Института экономики транспорта и транспортной политики НИУ ВШЭ Федор Борисов отмечает, что сегодня в Пулково фактически нет базового перевозчика: авиакомпания «Россия» не строит систему трансферных маршрутов через аэропорт. В этих условиях,</w:t>
      </w:r>
      <w:r>
        <w:rPr>
          <w:color w:val="333333"/>
          <w:sz w:val="24"/>
          <w:szCs w:val="24"/>
        </w:rPr>
        <w:t xml:space="preserve"> полагает эксперт, единственно возможный выход для Пулково, крупного по российским меркам аэропорта,— введение «открытого неба».</w:t>
      </w:r>
    </w:p>
    <w:p w14:paraId="00000012" w14:textId="77777777" w:rsidR="0032405B" w:rsidRDefault="00E44289">
      <w:pPr>
        <w:spacing w:before="240" w:after="24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Впрочем, как отмечает гендиректор Friendly Avia Support Александр Ланецкий, «открытое небо» не означает, что иностранные авиако</w:t>
      </w:r>
      <w:r>
        <w:rPr>
          <w:color w:val="333333"/>
          <w:sz w:val="24"/>
          <w:szCs w:val="24"/>
        </w:rPr>
        <w:t>мпании автоматически получат право на новые рейсы, им придется договариваться об этом как с Россией, так и со странами вылета. Так, если у России уже есть межправсоглашение со страной вылета и по нему не используются некоторые частоты, то иностранной авиак</w:t>
      </w:r>
      <w:r>
        <w:rPr>
          <w:color w:val="333333"/>
          <w:sz w:val="24"/>
          <w:szCs w:val="24"/>
        </w:rPr>
        <w:t>омпании нужно будет получить разрешение Росавиации на то, чтобы ими воспользоваться. Если свободных частот нет, то потребуется согласие страны вылета — при этом страны, защищающие национальных перевозчиков, такие как Франция, Италия, Нидерланды, Австрия, е</w:t>
      </w:r>
      <w:r>
        <w:rPr>
          <w:color w:val="333333"/>
          <w:sz w:val="24"/>
          <w:szCs w:val="24"/>
        </w:rPr>
        <w:t>два ли его дадут.</w:t>
      </w:r>
    </w:p>
    <w:p w14:paraId="00000013" w14:textId="77777777" w:rsidR="0032405B" w:rsidRDefault="00E44289">
      <w:pPr>
        <w:pBdr>
          <w:top w:val="single" w:sz="6" w:space="1" w:color="CCCCCC"/>
        </w:pBdr>
        <w:spacing w:before="210" w:after="210"/>
        <w:jc w:val="both"/>
        <w:rPr>
          <w:i/>
          <w:color w:val="333333"/>
          <w:sz w:val="24"/>
          <w:szCs w:val="24"/>
        </w:rPr>
      </w:pPr>
      <w:r>
        <w:rPr>
          <w:i/>
          <w:color w:val="333333"/>
          <w:sz w:val="24"/>
          <w:szCs w:val="24"/>
        </w:rPr>
        <w:t>Герман Костринский, Яна Войцеховская, Санкт-Петербург</w:t>
      </w:r>
    </w:p>
    <w:p w14:paraId="00000014" w14:textId="77777777" w:rsidR="0032405B" w:rsidRDefault="0032405B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color w:val="333333"/>
          <w:sz w:val="24"/>
          <w:szCs w:val="24"/>
        </w:rPr>
      </w:pPr>
    </w:p>
    <w:p w14:paraId="00000015" w14:textId="77777777" w:rsidR="0032405B" w:rsidRDefault="0032405B">
      <w:pPr>
        <w:jc w:val="both"/>
        <w:rPr>
          <w:b/>
          <w:sz w:val="24"/>
          <w:szCs w:val="24"/>
        </w:rPr>
      </w:pPr>
    </w:p>
    <w:p w14:paraId="00000016" w14:textId="77777777" w:rsidR="0032405B" w:rsidRDefault="0032405B">
      <w:pPr>
        <w:jc w:val="both"/>
        <w:rPr>
          <w:b/>
          <w:sz w:val="24"/>
          <w:szCs w:val="24"/>
          <w:lang w:val="cs-CZ"/>
        </w:rPr>
      </w:pPr>
    </w:p>
    <w:p w14:paraId="7C42695D" w14:textId="77777777" w:rsidR="0099658C" w:rsidRDefault="0099658C">
      <w:pPr>
        <w:jc w:val="both"/>
        <w:rPr>
          <w:b/>
          <w:sz w:val="24"/>
          <w:szCs w:val="24"/>
          <w:lang w:val="cs-CZ"/>
        </w:rPr>
      </w:pPr>
    </w:p>
    <w:p w14:paraId="1AD10A5A" w14:textId="77777777" w:rsidR="0099658C" w:rsidRDefault="0099658C">
      <w:pPr>
        <w:jc w:val="both"/>
        <w:rPr>
          <w:b/>
          <w:sz w:val="24"/>
          <w:szCs w:val="24"/>
          <w:lang w:val="cs-CZ"/>
        </w:rPr>
      </w:pPr>
    </w:p>
    <w:p w14:paraId="6086D205" w14:textId="77777777" w:rsidR="0099658C" w:rsidRPr="0099658C" w:rsidRDefault="0099658C">
      <w:pPr>
        <w:jc w:val="both"/>
        <w:rPr>
          <w:b/>
          <w:sz w:val="24"/>
          <w:szCs w:val="24"/>
          <w:lang w:val="cs-CZ"/>
        </w:rPr>
      </w:pPr>
    </w:p>
    <w:p w14:paraId="00000017" w14:textId="77777777" w:rsidR="0032405B" w:rsidRDefault="0032405B">
      <w:pPr>
        <w:jc w:val="both"/>
        <w:rPr>
          <w:b/>
          <w:sz w:val="24"/>
          <w:szCs w:val="24"/>
        </w:rPr>
      </w:pPr>
    </w:p>
    <w:p w14:paraId="00000018" w14:textId="46EEB929" w:rsidR="0032405B" w:rsidRPr="0099658C" w:rsidRDefault="0099658C" w:rsidP="0099658C">
      <w:pPr>
        <w:jc w:val="center"/>
        <w:rPr>
          <w:b/>
          <w:sz w:val="24"/>
          <w:szCs w:val="24"/>
          <w:lang w:val="cs-CZ"/>
        </w:rPr>
      </w:pPr>
      <w:r>
        <w:rPr>
          <w:b/>
          <w:sz w:val="24"/>
          <w:szCs w:val="24"/>
        </w:rPr>
        <w:lastRenderedPageBreak/>
        <w:t>Вопросы и задания</w:t>
      </w:r>
    </w:p>
    <w:p w14:paraId="0000001C" w14:textId="37634084" w:rsidR="0032405B" w:rsidRPr="0099658C" w:rsidRDefault="0099658C" w:rsidP="0099658C">
      <w:pPr>
        <w:spacing w:line="36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  <w:lang w:val="cs-CZ"/>
        </w:rPr>
        <w:t xml:space="preserve">1. </w:t>
      </w:r>
      <w:r w:rsidR="00E44289" w:rsidRPr="0099658C">
        <w:rPr>
          <w:rFonts w:asciiTheme="minorHAnsi" w:eastAsia="Arial" w:hAnsiTheme="minorHAnsi" w:cstheme="minorHAnsi"/>
          <w:b/>
          <w:sz w:val="24"/>
          <w:szCs w:val="24"/>
        </w:rPr>
        <w:t>Дидактика</w:t>
      </w:r>
    </w:p>
    <w:p w14:paraId="0000001D" w14:textId="77777777" w:rsidR="0032405B" w:rsidRPr="0099658C" w:rsidRDefault="00E44289" w:rsidP="0099658C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99658C">
        <w:rPr>
          <w:rFonts w:asciiTheme="minorHAnsi" w:eastAsia="Arial" w:hAnsiTheme="minorHAnsi" w:cstheme="minorHAnsi"/>
          <w:sz w:val="24"/>
          <w:szCs w:val="24"/>
        </w:rPr>
        <w:t>Каким образом и с какой целью можно использовать аутентичные печатные тексты на уроках русского языка? Приведите конкретные примеры.</w:t>
      </w:r>
    </w:p>
    <w:p w14:paraId="0000001E" w14:textId="77777777" w:rsidR="0032405B" w:rsidRPr="0099658C" w:rsidRDefault="00E44289" w:rsidP="0099658C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99658C">
        <w:rPr>
          <w:rFonts w:asciiTheme="minorHAnsi" w:eastAsia="Arial" w:hAnsiTheme="minorHAnsi" w:cstheme="minorHAnsi"/>
          <w:sz w:val="24"/>
          <w:szCs w:val="24"/>
        </w:rPr>
        <w:t>Можно ли данный текст использовать на уроках русского языка в чешских основных школах? Обоснуйте свой ответ</w:t>
      </w:r>
    </w:p>
    <w:p w14:paraId="0000001F" w14:textId="2CACAA96" w:rsidR="0032405B" w:rsidRPr="0099658C" w:rsidRDefault="0099658C" w:rsidP="0099658C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99658C">
        <w:rPr>
          <w:rFonts w:asciiTheme="minorHAnsi" w:eastAsia="Arial" w:hAnsiTheme="minorHAnsi" w:cstheme="minorHAnsi"/>
          <w:sz w:val="24"/>
          <w:szCs w:val="24"/>
        </w:rPr>
        <w:t xml:space="preserve">В тексте упоминается </w:t>
      </w:r>
      <w:r w:rsidR="00E44289" w:rsidRPr="0099658C">
        <w:rPr>
          <w:rFonts w:asciiTheme="minorHAnsi" w:eastAsia="Arial" w:hAnsiTheme="minorHAnsi" w:cstheme="minorHAnsi"/>
          <w:sz w:val="24"/>
          <w:szCs w:val="24"/>
        </w:rPr>
        <w:t>Петербург</w:t>
      </w:r>
      <w:r w:rsidR="00E44289" w:rsidRPr="0099658C">
        <w:rPr>
          <w:rFonts w:asciiTheme="minorHAnsi" w:eastAsia="Arial" w:hAnsiTheme="minorHAnsi" w:cstheme="minorHAnsi"/>
          <w:sz w:val="24"/>
          <w:szCs w:val="24"/>
        </w:rPr>
        <w:t>. Считаете ли вы необходимым давать учащимся информацию о географических объектах РФ? Встречается ли такая информац</w:t>
      </w:r>
      <w:r w:rsidR="00E44289" w:rsidRPr="0099658C">
        <w:rPr>
          <w:rFonts w:asciiTheme="minorHAnsi" w:eastAsia="Arial" w:hAnsiTheme="minorHAnsi" w:cstheme="minorHAnsi"/>
          <w:sz w:val="24"/>
          <w:szCs w:val="24"/>
        </w:rPr>
        <w:t xml:space="preserve">ия в учебниках русского языка для чешских школ? </w:t>
      </w:r>
    </w:p>
    <w:p w14:paraId="00000020" w14:textId="77777777" w:rsidR="0032405B" w:rsidRPr="0099658C" w:rsidRDefault="00E44289" w:rsidP="0099658C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99658C">
        <w:rPr>
          <w:rFonts w:asciiTheme="minorHAnsi" w:eastAsia="Arial" w:hAnsiTheme="minorHAnsi" w:cstheme="minorHAnsi"/>
          <w:sz w:val="24"/>
          <w:szCs w:val="24"/>
        </w:rPr>
        <w:t>Что такое коммуникативная компетенция согласно основным куррикулумным документам? Какого уровня владения языком должны достичь учащиеся основных школ согласно документам чешской образовательной политики? Что</w:t>
      </w:r>
      <w:r w:rsidRPr="0099658C">
        <w:rPr>
          <w:rFonts w:asciiTheme="minorHAnsi" w:eastAsia="Arial" w:hAnsiTheme="minorHAnsi" w:cstheme="minorHAnsi"/>
          <w:sz w:val="24"/>
          <w:szCs w:val="24"/>
        </w:rPr>
        <w:t xml:space="preserve"> конкретно должны уметь учащиеся основных школ в плане развития речевых умений и навыков. </w:t>
      </w:r>
    </w:p>
    <w:p w14:paraId="00000021" w14:textId="77777777" w:rsidR="0032405B" w:rsidRPr="0099658C" w:rsidRDefault="00E44289" w:rsidP="0099658C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99658C">
        <w:rPr>
          <w:rFonts w:asciiTheme="minorHAnsi" w:eastAsia="Arial" w:hAnsiTheme="minorHAnsi" w:cstheme="minorHAnsi"/>
          <w:sz w:val="24"/>
          <w:szCs w:val="24"/>
        </w:rPr>
        <w:t>Какую позицию занимает русский язык в чешской системе образования в настоящее время? Расскажите об истории преподавания русского языка в ЧР.</w:t>
      </w:r>
    </w:p>
    <w:p w14:paraId="00000022" w14:textId="77777777" w:rsidR="0032405B" w:rsidRDefault="0032405B">
      <w:pPr>
        <w:jc w:val="both"/>
        <w:rPr>
          <w:b/>
          <w:sz w:val="24"/>
          <w:szCs w:val="24"/>
        </w:rPr>
      </w:pPr>
    </w:p>
    <w:p w14:paraId="00000023" w14:textId="62AFF996" w:rsidR="0032405B" w:rsidRDefault="0099658C" w:rsidP="0099658C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cs-CZ"/>
        </w:rPr>
        <w:t xml:space="preserve">2. </w:t>
      </w:r>
      <w:r w:rsidR="00E44289">
        <w:rPr>
          <w:b/>
          <w:color w:val="000000"/>
          <w:sz w:val="24"/>
          <w:szCs w:val="24"/>
        </w:rPr>
        <w:t>Лингвистика</w:t>
      </w:r>
    </w:p>
    <w:p w14:paraId="7F7D9EA4" w14:textId="7F6AFDA3" w:rsidR="0099658C" w:rsidRDefault="0099658C" w:rsidP="0099658C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Фонетика</w:t>
      </w:r>
    </w:p>
    <w:p w14:paraId="74571E2B" w14:textId="7E0A5805" w:rsidR="0099658C" w:rsidRPr="0099658C" w:rsidRDefault="0099658C" w:rsidP="0099658C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99658C">
        <w:rPr>
          <w:sz w:val="24"/>
          <w:szCs w:val="24"/>
        </w:rPr>
        <w:t xml:space="preserve">Каковы фонетические особенности сложных слов, содержащих первую часть иностранного происхождения, напр. </w:t>
      </w:r>
      <w:r w:rsidRPr="0099658C">
        <w:rPr>
          <w:i/>
          <w:sz w:val="24"/>
          <w:szCs w:val="24"/>
        </w:rPr>
        <w:t xml:space="preserve">авиакомпания, аэропорт? </w:t>
      </w:r>
      <w:r w:rsidRPr="0099658C">
        <w:rPr>
          <w:sz w:val="24"/>
          <w:szCs w:val="24"/>
        </w:rPr>
        <w:t xml:space="preserve">Где можно найти правила произношения таких слов? </w:t>
      </w:r>
    </w:p>
    <w:p w14:paraId="5532CA09" w14:textId="1267E681" w:rsidR="0099658C" w:rsidRPr="0099658C" w:rsidRDefault="0099658C" w:rsidP="0099658C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99658C">
        <w:rPr>
          <w:sz w:val="24"/>
          <w:szCs w:val="24"/>
        </w:rPr>
        <w:t>В начале текста есть абзац, выделенный жирным шрифтом. Охарактеризуйте его с точки зрения комбинаторных фонетических изменений.</w:t>
      </w:r>
    </w:p>
    <w:p w14:paraId="4DB42122" w14:textId="306188DE" w:rsidR="0099658C" w:rsidRPr="0099658C" w:rsidRDefault="0099658C" w:rsidP="0099658C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99658C">
        <w:rPr>
          <w:sz w:val="24"/>
          <w:szCs w:val="24"/>
        </w:rPr>
        <w:t>На месте каких букв и буквосочетаний произносится звук [шʼ:]? Найдите в тексте примеры.</w:t>
      </w:r>
    </w:p>
    <w:p w14:paraId="49954AFF" w14:textId="5EAED610" w:rsidR="0099658C" w:rsidRDefault="0099658C" w:rsidP="0099658C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Морфология</w:t>
      </w:r>
    </w:p>
    <w:p w14:paraId="4FD2A272" w14:textId="1ADE175B" w:rsidR="0099658C" w:rsidRPr="0099658C" w:rsidRDefault="0099658C" w:rsidP="0099658C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99658C">
        <w:rPr>
          <w:sz w:val="24"/>
          <w:szCs w:val="24"/>
        </w:rPr>
        <w:t>Найдите в тексте слова, образованные от двух (и более) производящих основ. Определите словообразовательный способ и дайте частеречную характеристику.</w:t>
      </w:r>
    </w:p>
    <w:p w14:paraId="74657CC1" w14:textId="39E120FD" w:rsidR="0099658C" w:rsidRPr="0099658C" w:rsidRDefault="0099658C" w:rsidP="0099658C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99658C">
        <w:rPr>
          <w:sz w:val="24"/>
          <w:szCs w:val="24"/>
        </w:rPr>
        <w:lastRenderedPageBreak/>
        <w:t>Есть ли в тексте дробные числительные? Каковы их грамматические особенности?</w:t>
      </w:r>
    </w:p>
    <w:p w14:paraId="61EB4C61" w14:textId="0197BE8C" w:rsidR="0099658C" w:rsidRPr="0099658C" w:rsidRDefault="0099658C" w:rsidP="0099658C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99658C">
        <w:rPr>
          <w:sz w:val="24"/>
          <w:szCs w:val="24"/>
        </w:rPr>
        <w:t>Найдите в тексты названия стран. Образуйте от них названия лиц по национальности. Есть ли в русском языке правило, согласно которому образуются названия лиц по национальности?</w:t>
      </w:r>
    </w:p>
    <w:p w14:paraId="00000024" w14:textId="77777777" w:rsidR="0032405B" w:rsidRDefault="00E44289" w:rsidP="0099658C">
      <w:pPr>
        <w:spacing w:after="0" w:line="360" w:lineRule="auto"/>
        <w:jc w:val="center"/>
        <w:rPr>
          <w:sz w:val="24"/>
          <w:szCs w:val="24"/>
        </w:rPr>
      </w:pPr>
      <w:r w:rsidRPr="0099658C">
        <w:rPr>
          <w:b/>
          <w:sz w:val="24"/>
          <w:szCs w:val="24"/>
        </w:rPr>
        <w:t>Синтаксис</w:t>
      </w:r>
    </w:p>
    <w:p w14:paraId="00000025" w14:textId="28C9562E" w:rsidR="0032405B" w:rsidRPr="0099658C" w:rsidRDefault="00E44289" w:rsidP="0099658C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99658C">
        <w:rPr>
          <w:sz w:val="24"/>
          <w:szCs w:val="24"/>
          <w:highlight w:val="white"/>
        </w:rPr>
        <w:t xml:space="preserve">Что </w:t>
      </w:r>
      <w:r w:rsidR="0099658C">
        <w:rPr>
          <w:sz w:val="24"/>
          <w:szCs w:val="24"/>
          <w:highlight w:val="white"/>
        </w:rPr>
        <w:t xml:space="preserve">будет подлежащим в предложении </w:t>
      </w:r>
      <w:r w:rsidRPr="0099658C">
        <w:rPr>
          <w:i/>
          <w:sz w:val="24"/>
          <w:szCs w:val="24"/>
        </w:rPr>
        <w:t>В этих условиях, полагает эксперт, единственно возможный выход для Пулково, крупного по российским меркам аэропорта,— введение «открытого неба»</w:t>
      </w:r>
      <w:r w:rsidRPr="0099658C">
        <w:rPr>
          <w:color w:val="333333"/>
          <w:sz w:val="24"/>
          <w:szCs w:val="24"/>
        </w:rPr>
        <w:t xml:space="preserve">? </w:t>
      </w:r>
      <w:r w:rsidRPr="0099658C">
        <w:rPr>
          <w:sz w:val="24"/>
          <w:szCs w:val="24"/>
          <w:highlight w:val="white"/>
        </w:rPr>
        <w:t>Чем еще может быть выражено подлежащее? Проиллюстрируйте примерами из текс</w:t>
      </w:r>
      <w:r w:rsidRPr="0099658C">
        <w:rPr>
          <w:sz w:val="24"/>
          <w:szCs w:val="24"/>
          <w:highlight w:val="white"/>
        </w:rPr>
        <w:t>та.</w:t>
      </w:r>
    </w:p>
    <w:p w14:paraId="00000026" w14:textId="77777777" w:rsidR="0032405B" w:rsidRPr="0099658C" w:rsidRDefault="00E44289" w:rsidP="0099658C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sz w:val="24"/>
          <w:szCs w:val="24"/>
          <w:highlight w:val="white"/>
        </w:rPr>
      </w:pPr>
      <w:r w:rsidRPr="0099658C">
        <w:rPr>
          <w:sz w:val="24"/>
          <w:szCs w:val="24"/>
          <w:highlight w:val="white"/>
        </w:rPr>
        <w:t>Встречаются ли в тексте обособленные определения, выраженные причастиями? Какие части речи могут выступать в качестве обособленных определений?</w:t>
      </w:r>
    </w:p>
    <w:p w14:paraId="00000027" w14:textId="77777777" w:rsidR="0032405B" w:rsidRPr="0099658C" w:rsidRDefault="00E44289" w:rsidP="0099658C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99658C">
        <w:rPr>
          <w:sz w:val="24"/>
          <w:szCs w:val="24"/>
          <w:highlight w:val="white"/>
        </w:rPr>
        <w:t>Найдите в тексте сложноподчиненные предложения. Определите их тип. Какие еще типы сложных предложений выделя</w:t>
      </w:r>
      <w:r w:rsidRPr="0099658C">
        <w:rPr>
          <w:sz w:val="24"/>
          <w:szCs w:val="24"/>
          <w:highlight w:val="white"/>
        </w:rPr>
        <w:t>ются?</w:t>
      </w:r>
    </w:p>
    <w:p w14:paraId="21753B55" w14:textId="77777777" w:rsidR="0099658C" w:rsidRDefault="0099658C" w:rsidP="0099658C">
      <w:pPr>
        <w:jc w:val="center"/>
        <w:rPr>
          <w:color w:val="000000"/>
          <w:sz w:val="24"/>
          <w:szCs w:val="24"/>
        </w:rPr>
      </w:pPr>
      <w:r w:rsidRPr="0099658C">
        <w:rPr>
          <w:b/>
          <w:color w:val="000000"/>
          <w:sz w:val="24"/>
          <w:szCs w:val="24"/>
        </w:rPr>
        <w:t>Лексикология</w:t>
      </w:r>
    </w:p>
    <w:p w14:paraId="2971E833" w14:textId="77777777" w:rsidR="0099658C" w:rsidRDefault="0099658C" w:rsidP="0099658C">
      <w:pPr>
        <w:numPr>
          <w:ilvl w:val="0"/>
          <w:numId w:val="6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Определите лексический состав вышеприведенного публицистического текста. </w:t>
      </w:r>
    </w:p>
    <w:p w14:paraId="11E5A879" w14:textId="23D3A163" w:rsidR="0099658C" w:rsidRDefault="0099658C" w:rsidP="0099658C">
      <w:pPr>
        <w:numPr>
          <w:ilvl w:val="0"/>
          <w:numId w:val="6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Дайте характеристик</w:t>
      </w:r>
      <w:r>
        <w:rPr>
          <w:color w:val="000000"/>
          <w:sz w:val="24"/>
          <w:szCs w:val="24"/>
        </w:rPr>
        <w:t>у</w:t>
      </w:r>
      <w:r>
        <w:rPr>
          <w:sz w:val="24"/>
          <w:szCs w:val="24"/>
        </w:rPr>
        <w:t xml:space="preserve"> слова</w:t>
      </w:r>
      <w:r>
        <w:rPr>
          <w:color w:val="000000"/>
          <w:sz w:val="24"/>
          <w:szCs w:val="24"/>
        </w:rPr>
        <w:t xml:space="preserve"> </w:t>
      </w:r>
      <w:r w:rsidRPr="0099658C">
        <w:rPr>
          <w:i/>
          <w:color w:val="000000"/>
          <w:sz w:val="24"/>
          <w:szCs w:val="24"/>
        </w:rPr>
        <w:t>межправсоглашение</w:t>
      </w:r>
      <w:r>
        <w:rPr>
          <w:color w:val="000000"/>
          <w:sz w:val="24"/>
          <w:szCs w:val="24"/>
        </w:rPr>
        <w:t xml:space="preserve"> из данного текста. </w:t>
      </w:r>
      <w:r>
        <w:rPr>
          <w:sz w:val="24"/>
          <w:szCs w:val="24"/>
        </w:rPr>
        <w:t>Проа</w:t>
      </w:r>
      <w:r>
        <w:rPr>
          <w:color w:val="000000"/>
          <w:sz w:val="24"/>
          <w:szCs w:val="24"/>
        </w:rPr>
        <w:t xml:space="preserve">нализируйте его лексический состав и определите его значение. Как можно перевести данную лексему? </w:t>
      </w:r>
    </w:p>
    <w:p w14:paraId="327CE96C" w14:textId="01EBB707" w:rsidR="0099658C" w:rsidRDefault="0099658C" w:rsidP="0099658C">
      <w:pPr>
        <w:numPr>
          <w:ilvl w:val="0"/>
          <w:numId w:val="6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Ох</w:t>
      </w:r>
      <w:r>
        <w:rPr>
          <w:color w:val="000000"/>
          <w:sz w:val="24"/>
          <w:szCs w:val="24"/>
        </w:rPr>
        <w:t>арактеризуйте с лексико-семант</w:t>
      </w:r>
      <w:r>
        <w:rPr>
          <w:color w:val="000000"/>
          <w:sz w:val="24"/>
          <w:szCs w:val="24"/>
        </w:rPr>
        <w:t xml:space="preserve">ической точки зрения выражение </w:t>
      </w:r>
      <w:r w:rsidRPr="0099658C">
        <w:rPr>
          <w:i/>
          <w:color w:val="000000"/>
          <w:sz w:val="24"/>
          <w:szCs w:val="24"/>
        </w:rPr>
        <w:t>Friendly Avia Support</w:t>
      </w:r>
      <w:r>
        <w:rPr>
          <w:color w:val="000000"/>
          <w:sz w:val="24"/>
          <w:szCs w:val="24"/>
        </w:rPr>
        <w:t xml:space="preserve">. </w:t>
      </w:r>
    </w:p>
    <w:p w14:paraId="7D13A84D" w14:textId="77777777" w:rsidR="0099658C" w:rsidRDefault="0099658C" w:rsidP="0099658C">
      <w:pPr>
        <w:numPr>
          <w:ilvl w:val="0"/>
          <w:numId w:val="6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Выделите в тексте лексемы терминологического характера. Дайте их характеристику. Как их можно разделить?</w:t>
      </w:r>
    </w:p>
    <w:p w14:paraId="762C8A88" w14:textId="7D19BD42" w:rsidR="0099658C" w:rsidRDefault="0099658C" w:rsidP="0099658C">
      <w:pPr>
        <w:numPr>
          <w:ilvl w:val="0"/>
          <w:numId w:val="6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Дайте полное лек</w:t>
      </w:r>
      <w:r>
        <w:rPr>
          <w:sz w:val="24"/>
          <w:szCs w:val="24"/>
        </w:rPr>
        <w:t xml:space="preserve">сикo-семантическoе </w:t>
      </w:r>
      <w:r>
        <w:rPr>
          <w:color w:val="000000"/>
          <w:sz w:val="24"/>
          <w:szCs w:val="24"/>
        </w:rPr>
        <w:t xml:space="preserve">определение слова </w:t>
      </w:r>
      <w:r w:rsidRPr="0099658C">
        <w:rPr>
          <w:i/>
          <w:color w:val="000000"/>
          <w:sz w:val="24"/>
          <w:szCs w:val="24"/>
        </w:rPr>
        <w:t>лоукостер</w:t>
      </w:r>
      <w:r>
        <w:rPr>
          <w:color w:val="000000"/>
          <w:sz w:val="24"/>
          <w:szCs w:val="24"/>
        </w:rPr>
        <w:t xml:space="preserve">. </w:t>
      </w:r>
    </w:p>
    <w:p w14:paraId="25CB674A" w14:textId="078DECBD" w:rsidR="0099658C" w:rsidRDefault="0099658C" w:rsidP="0099658C">
      <w:pPr>
        <w:numPr>
          <w:ilvl w:val="0"/>
          <w:numId w:val="6"/>
        </w:numPr>
        <w:spacing w:after="0" w:line="360" w:lineRule="auto"/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>Переведит</w:t>
      </w:r>
      <w:r>
        <w:rPr>
          <w:color w:val="000000"/>
          <w:sz w:val="24"/>
          <w:szCs w:val="24"/>
        </w:rPr>
        <w:t xml:space="preserve">е на чешский язык выражение </w:t>
      </w:r>
      <w:r w:rsidRPr="0099658C">
        <w:rPr>
          <w:i/>
          <w:color w:val="000000"/>
          <w:sz w:val="24"/>
          <w:szCs w:val="24"/>
        </w:rPr>
        <w:t>статус открытого неба</w:t>
      </w:r>
      <w:r>
        <w:rPr>
          <w:color w:val="000000"/>
          <w:sz w:val="24"/>
          <w:szCs w:val="24"/>
        </w:rPr>
        <w:t>. Что необходимо учитывать при его переводе? К какому типу лексики можно данное словосочетание отнести?</w:t>
      </w:r>
    </w:p>
    <w:p w14:paraId="00000029" w14:textId="77777777" w:rsidR="0032405B" w:rsidRPr="0099658C" w:rsidRDefault="00E44289" w:rsidP="0099658C">
      <w:pPr>
        <w:jc w:val="center"/>
        <w:rPr>
          <w:b/>
          <w:color w:val="000000"/>
          <w:sz w:val="24"/>
          <w:szCs w:val="24"/>
        </w:rPr>
      </w:pPr>
      <w:r w:rsidRPr="0099658C">
        <w:rPr>
          <w:b/>
          <w:color w:val="000000"/>
          <w:sz w:val="24"/>
          <w:szCs w:val="24"/>
        </w:rPr>
        <w:t>Стилистика</w:t>
      </w:r>
    </w:p>
    <w:p w14:paraId="0000002A" w14:textId="77777777" w:rsidR="0032405B" w:rsidRDefault="00E44289" w:rsidP="0099658C">
      <w:pPr>
        <w:numPr>
          <w:ilvl w:val="0"/>
          <w:numId w:val="5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Ох</w:t>
      </w:r>
      <w:r>
        <w:rPr>
          <w:color w:val="000000"/>
          <w:sz w:val="24"/>
          <w:szCs w:val="24"/>
        </w:rPr>
        <w:t>арактеризуйте данный тек</w:t>
      </w:r>
      <w:r>
        <w:rPr>
          <w:sz w:val="24"/>
          <w:szCs w:val="24"/>
        </w:rPr>
        <w:t>ст</w:t>
      </w:r>
      <w:r>
        <w:rPr>
          <w:color w:val="000000"/>
          <w:sz w:val="24"/>
          <w:szCs w:val="24"/>
        </w:rPr>
        <w:t xml:space="preserve"> (языковая функция, сфера употребления, отличительные черты).</w:t>
      </w:r>
    </w:p>
    <w:p w14:paraId="0000002B" w14:textId="77777777" w:rsidR="0032405B" w:rsidRDefault="00E44289" w:rsidP="0099658C">
      <w:pPr>
        <w:numPr>
          <w:ilvl w:val="0"/>
          <w:numId w:val="5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Определите жанр приведенного текста. </w:t>
      </w:r>
    </w:p>
    <w:p w14:paraId="0000002C" w14:textId="77777777" w:rsidR="0032405B" w:rsidRDefault="00E44289" w:rsidP="0099658C">
      <w:pPr>
        <w:numPr>
          <w:ilvl w:val="0"/>
          <w:numId w:val="5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Каковы специфики современной публицистики? Докажите их на основе предложенного текста. </w:t>
      </w:r>
    </w:p>
    <w:p w14:paraId="0000002D" w14:textId="77777777" w:rsidR="0032405B" w:rsidRDefault="00E44289" w:rsidP="0099658C">
      <w:pPr>
        <w:numPr>
          <w:ilvl w:val="0"/>
          <w:numId w:val="5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Опишите проблематику а</w:t>
      </w:r>
      <w:r>
        <w:rPr>
          <w:color w:val="000000"/>
          <w:sz w:val="24"/>
          <w:szCs w:val="24"/>
        </w:rPr>
        <w:t>вторства публицистических статей.</w:t>
      </w:r>
    </w:p>
    <w:p w14:paraId="0000002E" w14:textId="77777777" w:rsidR="0032405B" w:rsidRDefault="00E44289" w:rsidP="0099658C">
      <w:pPr>
        <w:numPr>
          <w:ilvl w:val="0"/>
          <w:numId w:val="5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Какова роль прямой речи в публицистическом тексте? В каких жанрах? Можно найти прямую речь в вышеприведенном тексте? Сделайте анализ. </w:t>
      </w:r>
    </w:p>
    <w:p w14:paraId="00000038" w14:textId="77777777" w:rsidR="0032405B" w:rsidRPr="00E44289" w:rsidRDefault="00E44289" w:rsidP="00E44289">
      <w:pPr>
        <w:spacing w:after="0" w:line="360" w:lineRule="auto"/>
        <w:ind w:left="720"/>
        <w:jc w:val="center"/>
        <w:rPr>
          <w:b/>
          <w:sz w:val="24"/>
          <w:szCs w:val="24"/>
        </w:rPr>
      </w:pPr>
      <w:r w:rsidRPr="00E44289">
        <w:rPr>
          <w:b/>
          <w:sz w:val="24"/>
          <w:szCs w:val="24"/>
        </w:rPr>
        <w:t>История русского языка</w:t>
      </w:r>
    </w:p>
    <w:p w14:paraId="00000039" w14:textId="471EE134" w:rsidR="0032405B" w:rsidRPr="00E44289" w:rsidRDefault="00E44289" w:rsidP="00E44289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44289">
        <w:rPr>
          <w:sz w:val="24"/>
          <w:szCs w:val="24"/>
        </w:rPr>
        <w:t xml:space="preserve">Докажите, что слово </w:t>
      </w:r>
      <w:r w:rsidRPr="00E44289">
        <w:rPr>
          <w:i/>
          <w:sz w:val="24"/>
          <w:szCs w:val="24"/>
        </w:rPr>
        <w:t>единственно</w:t>
      </w:r>
      <w:r w:rsidRPr="00E44289">
        <w:rPr>
          <w:sz w:val="24"/>
          <w:szCs w:val="24"/>
        </w:rPr>
        <w:t xml:space="preserve"> является старославянизмом. Приведите пример</w:t>
      </w:r>
      <w:r w:rsidRPr="00E44289">
        <w:rPr>
          <w:sz w:val="24"/>
          <w:szCs w:val="24"/>
        </w:rPr>
        <w:t xml:space="preserve">ы старославянизмов, использованных в тексте. </w:t>
      </w:r>
    </w:p>
    <w:p w14:paraId="0000003A" w14:textId="16328C02" w:rsidR="0032405B" w:rsidRPr="00E44289" w:rsidRDefault="00E44289" w:rsidP="00E44289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44289">
        <w:rPr>
          <w:sz w:val="24"/>
          <w:szCs w:val="24"/>
        </w:rPr>
        <w:t xml:space="preserve">Восстановите исконную грамматическую форму словосочетания </w:t>
      </w:r>
      <w:r w:rsidRPr="00E44289">
        <w:rPr>
          <w:i/>
          <w:sz w:val="24"/>
          <w:szCs w:val="24"/>
        </w:rPr>
        <w:t>между двумя государствами</w:t>
      </w:r>
      <w:r w:rsidRPr="00E44289">
        <w:rPr>
          <w:sz w:val="24"/>
          <w:szCs w:val="24"/>
        </w:rPr>
        <w:t>. Чем обусловлено историческое изменение данной падежной формы? Сохранились ли в современном русском языке реликты подобных г</w:t>
      </w:r>
      <w:r w:rsidRPr="00E44289">
        <w:rPr>
          <w:sz w:val="24"/>
          <w:szCs w:val="24"/>
        </w:rPr>
        <w:t>рамматических форм?</w:t>
      </w:r>
    </w:p>
    <w:p w14:paraId="0000003B" w14:textId="77777777" w:rsidR="0032405B" w:rsidRPr="00E44289" w:rsidRDefault="00E44289" w:rsidP="00E44289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44289">
        <w:rPr>
          <w:sz w:val="24"/>
          <w:szCs w:val="24"/>
        </w:rPr>
        <w:t xml:space="preserve">Найдите в тексте формы прошедшего времени. Какова была система времен в древнерусском языке? </w:t>
      </w:r>
    </w:p>
    <w:p w14:paraId="0000003D" w14:textId="77777777" w:rsidR="0032405B" w:rsidRDefault="0032405B">
      <w:pPr>
        <w:spacing w:after="0" w:line="360" w:lineRule="auto"/>
        <w:ind w:left="720"/>
        <w:jc w:val="both"/>
        <w:rPr>
          <w:sz w:val="24"/>
          <w:szCs w:val="24"/>
        </w:rPr>
      </w:pPr>
      <w:bookmarkStart w:id="1" w:name="_GoBack"/>
      <w:bookmarkEnd w:id="1"/>
    </w:p>
    <w:p w14:paraId="0000003E" w14:textId="7F028829" w:rsidR="0032405B" w:rsidRPr="00E44289" w:rsidRDefault="00E44289" w:rsidP="00E44289">
      <w:pPr>
        <w:spacing w:line="360" w:lineRule="auto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3. </w:t>
      </w:r>
      <w:r w:rsidRPr="00E44289">
        <w:rPr>
          <w:rFonts w:asciiTheme="minorHAnsi" w:eastAsia="Arial" w:hAnsiTheme="minorHAnsi" w:cstheme="minorHAnsi"/>
          <w:b/>
          <w:color w:val="000000"/>
          <w:sz w:val="24"/>
          <w:szCs w:val="24"/>
        </w:rPr>
        <w:t>Литература</w:t>
      </w:r>
    </w:p>
    <w:p w14:paraId="0000003F" w14:textId="77777777" w:rsidR="0032405B" w:rsidRPr="00E44289" w:rsidRDefault="00E44289" w:rsidP="00E44289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4289">
        <w:rPr>
          <w:rFonts w:asciiTheme="minorHAnsi" w:hAnsiTheme="minorHAnsi" w:cstheme="minorHAnsi"/>
          <w:sz w:val="24"/>
          <w:szCs w:val="24"/>
        </w:rPr>
        <w:t>Какую роль играет образ Петербурга в русской прозе? Приведите примеры авторов и их произведений</w:t>
      </w:r>
    </w:p>
    <w:p w14:paraId="00000040" w14:textId="77777777" w:rsidR="0032405B" w:rsidRPr="00E44289" w:rsidRDefault="00E44289" w:rsidP="00E44289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4289">
        <w:rPr>
          <w:rFonts w:asciiTheme="minorHAnsi" w:hAnsiTheme="minorHAnsi" w:cstheme="minorHAnsi"/>
          <w:sz w:val="24"/>
          <w:szCs w:val="24"/>
        </w:rPr>
        <w:t>Какую роль играет образ Петербурга в русской поэзии? Приведите примеры авторов и их произведений</w:t>
      </w:r>
    </w:p>
    <w:p w14:paraId="00000041" w14:textId="77777777" w:rsidR="0032405B" w:rsidRDefault="0032405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32405B" w:rsidRDefault="0032405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2405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4C3"/>
    <w:multiLevelType w:val="hybridMultilevel"/>
    <w:tmpl w:val="A8765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62C37"/>
    <w:multiLevelType w:val="hybridMultilevel"/>
    <w:tmpl w:val="D646F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E58F5"/>
    <w:multiLevelType w:val="hybridMultilevel"/>
    <w:tmpl w:val="E020D8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C4A07"/>
    <w:multiLevelType w:val="hybridMultilevel"/>
    <w:tmpl w:val="6F22E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4574E"/>
    <w:multiLevelType w:val="multilevel"/>
    <w:tmpl w:val="200237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373D5A38"/>
    <w:multiLevelType w:val="hybridMultilevel"/>
    <w:tmpl w:val="9A0EA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044A6"/>
    <w:multiLevelType w:val="multilevel"/>
    <w:tmpl w:val="96A252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42905903"/>
    <w:multiLevelType w:val="multilevel"/>
    <w:tmpl w:val="46E66A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5BFA5639"/>
    <w:multiLevelType w:val="multilevel"/>
    <w:tmpl w:val="28546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728F2BE5"/>
    <w:multiLevelType w:val="multilevel"/>
    <w:tmpl w:val="556A4C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7718156C"/>
    <w:multiLevelType w:val="hybridMultilevel"/>
    <w:tmpl w:val="0B3C4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0E12E5"/>
    <w:multiLevelType w:val="multilevel"/>
    <w:tmpl w:val="0D78F2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"/>
  </w:num>
  <w:num w:numId="9">
    <w:abstractNumId w:val="3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2405B"/>
    <w:rsid w:val="0032405B"/>
    <w:rsid w:val="0099658C"/>
    <w:rsid w:val="00E4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1D129B"/>
    <w:rPr>
      <w:color w:val="0563C1" w:themeColor="hyperlink"/>
      <w:u w:val="single"/>
    </w:rPr>
  </w:style>
  <w:style w:type="paragraph" w:customStyle="1" w:styleId="b-articletext">
    <w:name w:val="b-article__text"/>
    <w:basedOn w:val="Normln"/>
    <w:rsid w:val="0082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articleintro">
    <w:name w:val="b-article__intro"/>
    <w:basedOn w:val="Standardnpsmoodstavce"/>
    <w:rsid w:val="00825E7E"/>
  </w:style>
  <w:style w:type="paragraph" w:styleId="Odstavecseseznamem">
    <w:name w:val="List Paragraph"/>
    <w:basedOn w:val="Normln"/>
    <w:uiPriority w:val="34"/>
    <w:qFormat/>
    <w:rsid w:val="002D1E32"/>
    <w:pPr>
      <w:ind w:left="720"/>
      <w:contextualSpacing/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1D129B"/>
    <w:rPr>
      <w:color w:val="0563C1" w:themeColor="hyperlink"/>
      <w:u w:val="single"/>
    </w:rPr>
  </w:style>
  <w:style w:type="paragraph" w:customStyle="1" w:styleId="b-articletext">
    <w:name w:val="b-article__text"/>
    <w:basedOn w:val="Normln"/>
    <w:rsid w:val="0082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articleintro">
    <w:name w:val="b-article__intro"/>
    <w:basedOn w:val="Standardnpsmoodstavce"/>
    <w:rsid w:val="00825E7E"/>
  </w:style>
  <w:style w:type="paragraph" w:styleId="Odstavecseseznamem">
    <w:name w:val="List Paragraph"/>
    <w:basedOn w:val="Normln"/>
    <w:uiPriority w:val="34"/>
    <w:qFormat/>
    <w:rsid w:val="002D1E32"/>
    <w:pPr>
      <w:ind w:left="720"/>
      <w:contextualSpacing/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mersant.ru/doc/2878952?from=doc_vrez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ommersant.ru/doc/40389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bCKbnneI0lsilLZR346p31v7Tw==">AMUW2mXvvBT8zBiSBNHvWJ8ipCJo5Cf78x91nMFd7qUYsb0vSfWTHZjZvuI9mZ0WjUL+OLb0Sp2XFgGmMQIi4ObjlEc7qcUoMztqgfgo0zDJXk9gW9WnI6s9+UpjQT9wQpNdtVtNUdVI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1228</Words>
  <Characters>7251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Korycankova</dc:creator>
  <cp:lastModifiedBy>Křížová</cp:lastModifiedBy>
  <cp:revision>2</cp:revision>
  <dcterms:created xsi:type="dcterms:W3CDTF">2019-07-22T16:29:00Z</dcterms:created>
  <dcterms:modified xsi:type="dcterms:W3CDTF">2019-09-16T06:19:00Z</dcterms:modified>
</cp:coreProperties>
</file>