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D" w:rsidRPr="00EB3BB9" w:rsidRDefault="000322AD" w:rsidP="00D758D8">
      <w:pPr>
        <w:jc w:val="center"/>
        <w:rPr>
          <w:rFonts w:cs="Times New Roman"/>
          <w:b/>
          <w:bCs/>
          <w:sz w:val="36"/>
          <w:szCs w:val="36"/>
        </w:rPr>
      </w:pPr>
      <w:r w:rsidRPr="00EB3BB9">
        <w:rPr>
          <w:rFonts w:cs="Times New Roman"/>
          <w:b/>
          <w:bCs/>
          <w:sz w:val="36"/>
          <w:szCs w:val="36"/>
        </w:rPr>
        <w:t>MASARYKOVA UNIVERZITA V BRNĚ</w:t>
      </w:r>
    </w:p>
    <w:p w:rsidR="000322AD" w:rsidRPr="00EB3BB9" w:rsidRDefault="000322AD" w:rsidP="00D758D8">
      <w:pPr>
        <w:jc w:val="center"/>
        <w:rPr>
          <w:rFonts w:cs="Times New Roman"/>
          <w:b/>
          <w:bCs/>
          <w:sz w:val="32"/>
        </w:rPr>
      </w:pPr>
      <w:r w:rsidRPr="00EB3BB9">
        <w:rPr>
          <w:rFonts w:cs="Times New Roman"/>
          <w:b/>
          <w:bCs/>
          <w:sz w:val="32"/>
        </w:rPr>
        <w:t>PEDAGOGICKÁ FAKULTA</w:t>
      </w:r>
    </w:p>
    <w:p w:rsidR="000322AD" w:rsidRPr="00EB3BB9" w:rsidRDefault="000322AD" w:rsidP="00D758D8">
      <w:pPr>
        <w:jc w:val="center"/>
        <w:rPr>
          <w:rFonts w:cs="Times New Roman"/>
          <w:caps/>
          <w:sz w:val="28"/>
          <w:szCs w:val="28"/>
        </w:rPr>
      </w:pPr>
      <w:r w:rsidRPr="00EB3BB9">
        <w:rPr>
          <w:rFonts w:cs="Times New Roman"/>
          <w:b/>
          <w:bCs/>
          <w:caps/>
          <w:sz w:val="28"/>
          <w:szCs w:val="28"/>
        </w:rPr>
        <w:t xml:space="preserve">Katedra </w:t>
      </w:r>
      <w:r>
        <w:rPr>
          <w:rFonts w:cs="Times New Roman"/>
          <w:b/>
          <w:bCs/>
          <w:caps/>
          <w:sz w:val="28"/>
          <w:szCs w:val="28"/>
        </w:rPr>
        <w:t xml:space="preserve">výchovy ke zdraví </w:t>
      </w:r>
      <w:r w:rsidRPr="00EB3BB9">
        <w:rPr>
          <w:rFonts w:cs="Times New Roman"/>
          <w:b/>
          <w:bCs/>
          <w:caps/>
          <w:sz w:val="28"/>
          <w:szCs w:val="28"/>
        </w:rPr>
        <w:t xml:space="preserve"> </w:t>
      </w:r>
    </w:p>
    <w:p w:rsidR="000322AD" w:rsidRPr="00EB3BB9" w:rsidRDefault="000322AD" w:rsidP="00D758D8">
      <w:pPr>
        <w:pStyle w:val="Nadpis5"/>
        <w:spacing w:line="360" w:lineRule="auto"/>
        <w:rPr>
          <w:sz w:val="32"/>
        </w:rPr>
      </w:pPr>
    </w:p>
    <w:p w:rsidR="000322AD" w:rsidRDefault="000322AD" w:rsidP="00D758D8">
      <w:pPr>
        <w:jc w:val="center"/>
        <w:rPr>
          <w:rFonts w:cs="Times New Roman"/>
        </w:rPr>
      </w:pPr>
    </w:p>
    <w:p w:rsidR="000322AD" w:rsidRPr="00DF46F6" w:rsidRDefault="000322AD" w:rsidP="00D758D8">
      <w:pPr>
        <w:jc w:val="center"/>
        <w:rPr>
          <w:rFonts w:cs="Times New Roman"/>
        </w:rPr>
      </w:pPr>
      <w:r>
        <w:rPr>
          <w:rFonts w:cs="Times New Roman"/>
          <w:noProof/>
          <w:lang w:eastAsia="cs-CZ" w:bidi="ar-SA"/>
        </w:rPr>
        <w:drawing>
          <wp:inline distT="0" distB="0" distL="0" distR="0">
            <wp:extent cx="882650" cy="88265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AD" w:rsidRDefault="000322AD" w:rsidP="00D758D8">
      <w:pPr>
        <w:rPr>
          <w:rFonts w:cs="Times New Roman"/>
          <w:b/>
          <w:sz w:val="44"/>
          <w:szCs w:val="44"/>
        </w:rPr>
      </w:pPr>
    </w:p>
    <w:p w:rsidR="000322AD" w:rsidRDefault="000322AD" w:rsidP="00D758D8">
      <w:pPr>
        <w:jc w:val="center"/>
        <w:rPr>
          <w:rFonts w:cs="Times New Roman"/>
          <w:b/>
          <w:sz w:val="44"/>
          <w:szCs w:val="44"/>
        </w:rPr>
      </w:pPr>
    </w:p>
    <w:p w:rsidR="000322AD" w:rsidRDefault="000322AD" w:rsidP="00D758D8">
      <w:pPr>
        <w:jc w:val="center"/>
        <w:rPr>
          <w:rFonts w:cs="Times New Roman"/>
        </w:rPr>
      </w:pPr>
      <w:r>
        <w:rPr>
          <w:rFonts w:cs="Times New Roman"/>
          <w:b/>
          <w:sz w:val="44"/>
          <w:szCs w:val="44"/>
        </w:rPr>
        <w:t>Rakovina děložního čípku</w:t>
      </w:r>
    </w:p>
    <w:p w:rsidR="000322AD" w:rsidRPr="00EB3BB9" w:rsidRDefault="000322AD" w:rsidP="00D758D8">
      <w:pPr>
        <w:rPr>
          <w:rFonts w:cs="Times New Roman"/>
        </w:rPr>
      </w:pPr>
    </w:p>
    <w:p w:rsidR="000322AD" w:rsidRDefault="000322AD" w:rsidP="00D758D8">
      <w:pPr>
        <w:rPr>
          <w:rFonts w:cs="Times New Roman"/>
        </w:rPr>
      </w:pPr>
    </w:p>
    <w:p w:rsidR="000322AD" w:rsidRDefault="000322AD" w:rsidP="00D758D8">
      <w:pPr>
        <w:rPr>
          <w:rFonts w:cs="Times New Roman"/>
        </w:rPr>
      </w:pPr>
    </w:p>
    <w:p w:rsidR="000322AD" w:rsidRDefault="000322AD" w:rsidP="00D758D8">
      <w:pPr>
        <w:rPr>
          <w:rFonts w:cs="Times New Roman"/>
        </w:rPr>
      </w:pPr>
    </w:p>
    <w:p w:rsidR="000322AD" w:rsidRDefault="000322AD" w:rsidP="00D758D8">
      <w:pPr>
        <w:rPr>
          <w:rFonts w:cs="Times New Roman"/>
        </w:rPr>
      </w:pPr>
    </w:p>
    <w:p w:rsidR="000322AD" w:rsidRDefault="000322AD" w:rsidP="00D758D8">
      <w:pPr>
        <w:rPr>
          <w:rFonts w:cs="Times New Roman"/>
        </w:rPr>
      </w:pPr>
    </w:p>
    <w:p w:rsidR="00EF3F4B" w:rsidRDefault="00EF3F4B" w:rsidP="00D758D8">
      <w:pPr>
        <w:rPr>
          <w:rFonts w:cs="Times New Roman"/>
        </w:rPr>
      </w:pPr>
    </w:p>
    <w:p w:rsidR="00EF3F4B" w:rsidRDefault="00EF3F4B" w:rsidP="00D758D8">
      <w:pPr>
        <w:rPr>
          <w:rFonts w:cs="Times New Roman"/>
        </w:rPr>
      </w:pPr>
    </w:p>
    <w:p w:rsidR="00986DA2" w:rsidRDefault="00986DA2" w:rsidP="00D758D8">
      <w:pPr>
        <w:rPr>
          <w:rFonts w:cs="Times New Roman"/>
        </w:rPr>
      </w:pPr>
    </w:p>
    <w:p w:rsidR="000322AD" w:rsidRPr="00EB3BB9" w:rsidRDefault="000322AD" w:rsidP="00D758D8">
      <w:pPr>
        <w:rPr>
          <w:rFonts w:cs="Times New Roman"/>
        </w:rPr>
      </w:pPr>
      <w:r w:rsidRPr="00EB3BB9">
        <w:rPr>
          <w:rFonts w:cs="Times New Roman"/>
          <w:b/>
        </w:rPr>
        <w:t>Vypracovala:</w:t>
      </w:r>
      <w:r w:rsidRPr="00EB3BB9">
        <w:rPr>
          <w:rFonts w:cs="Times New Roman"/>
        </w:rPr>
        <w:t xml:space="preserve">  </w:t>
      </w:r>
      <w:r w:rsidRPr="00EB3BB9">
        <w:rPr>
          <w:rFonts w:cs="Times New Roman"/>
          <w:i/>
        </w:rPr>
        <w:t xml:space="preserve">Kateřina Prokešová, 329041 </w:t>
      </w:r>
    </w:p>
    <w:p w:rsidR="00F75431" w:rsidRDefault="00F75431" w:rsidP="00D758D8">
      <w:pPr>
        <w:rPr>
          <w:rFonts w:cs="Times New Roman"/>
          <w:b/>
        </w:rPr>
      </w:pPr>
    </w:p>
    <w:p w:rsidR="00F75431" w:rsidRDefault="00F75431" w:rsidP="00D758D8">
      <w:pPr>
        <w:rPr>
          <w:rFonts w:cs="Times New Roman"/>
          <w:b/>
        </w:rPr>
      </w:pPr>
    </w:p>
    <w:p w:rsidR="000322AD" w:rsidRDefault="000322AD" w:rsidP="00D758D8">
      <w:r w:rsidRPr="000322AD">
        <w:rPr>
          <w:b/>
        </w:rPr>
        <w:lastRenderedPageBreak/>
        <w:t>Téma projektu</w:t>
      </w:r>
      <w:r>
        <w:t xml:space="preserve"> – Rakovina děložního čípku </w:t>
      </w:r>
    </w:p>
    <w:p w:rsidR="000322AD" w:rsidRDefault="000322AD" w:rsidP="00D758D8">
      <w:r w:rsidRPr="000322AD">
        <w:rPr>
          <w:b/>
        </w:rPr>
        <w:t>Ročník</w:t>
      </w:r>
      <w:r w:rsidR="00796626">
        <w:t xml:space="preserve"> – 8. třída (popřípadě začátek 9. třídy)</w:t>
      </w:r>
    </w:p>
    <w:p w:rsidR="000322AD" w:rsidRDefault="000322AD" w:rsidP="00D758D8">
      <w:r w:rsidRPr="000322AD">
        <w:rPr>
          <w:b/>
        </w:rPr>
        <w:t>Hodinová dotace</w:t>
      </w:r>
      <w:r w:rsidR="00796626">
        <w:t xml:space="preserve"> – 6</w:t>
      </w:r>
      <w:r>
        <w:t xml:space="preserve"> hodin </w:t>
      </w:r>
    </w:p>
    <w:p w:rsidR="000322AD" w:rsidRDefault="000322AD" w:rsidP="00D758D8">
      <w:r w:rsidRPr="000322AD">
        <w:rPr>
          <w:b/>
        </w:rPr>
        <w:t>Vzdělávací oblast</w:t>
      </w:r>
      <w:r w:rsidR="00796626">
        <w:t xml:space="preserve"> - Člověk a </w:t>
      </w:r>
      <w:r>
        <w:t xml:space="preserve">zdraví </w:t>
      </w:r>
    </w:p>
    <w:p w:rsidR="000322AD" w:rsidRDefault="000322AD" w:rsidP="00D758D8">
      <w:r w:rsidRPr="000322AD">
        <w:rPr>
          <w:b/>
        </w:rPr>
        <w:t>Vzdělávací obor</w:t>
      </w:r>
      <w:r>
        <w:t xml:space="preserve"> – Výchova ke zdraví </w:t>
      </w:r>
    </w:p>
    <w:p w:rsidR="000322AD" w:rsidRDefault="000322AD" w:rsidP="00D758D8"/>
    <w:p w:rsidR="000322AD" w:rsidRDefault="000322AD" w:rsidP="00D758D8">
      <w:pPr>
        <w:rPr>
          <w:b/>
        </w:rPr>
      </w:pPr>
      <w:r w:rsidRPr="000322AD">
        <w:rPr>
          <w:b/>
        </w:rPr>
        <w:t>Výchovně vzdělávací cíle:</w:t>
      </w:r>
    </w:p>
    <w:p w:rsidR="003A573B" w:rsidRPr="003A573B" w:rsidRDefault="003A573B" w:rsidP="00D758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schopni pojmenovat pohlavní orgány ženy</w:t>
      </w:r>
    </w:p>
    <w:p w:rsidR="003A573B" w:rsidRPr="003A573B" w:rsidRDefault="003A573B" w:rsidP="00D758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umějí vysvětlit možné příčiny vzniku rakoviny děložního čípku </w:t>
      </w:r>
    </w:p>
    <w:p w:rsidR="003A573B" w:rsidRPr="00056320" w:rsidRDefault="002B4B17" w:rsidP="00D758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pečují o vlastní zdraví a uplatňují právo</w:t>
      </w:r>
      <w:r w:rsidR="00056320">
        <w:rPr>
          <w:rFonts w:ascii="Times New Roman" w:hAnsi="Times New Roman" w:cs="Times New Roman"/>
          <w:sz w:val="24"/>
          <w:szCs w:val="24"/>
        </w:rPr>
        <w:t xml:space="preserve"> na preventivní vyšetření </w:t>
      </w:r>
    </w:p>
    <w:p w:rsidR="00056320" w:rsidRPr="00056320" w:rsidRDefault="00056320" w:rsidP="00D758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320">
        <w:rPr>
          <w:rFonts w:ascii="Times New Roman" w:hAnsi="Times New Roman" w:cs="Times New Roman"/>
          <w:sz w:val="24"/>
          <w:szCs w:val="24"/>
        </w:rPr>
        <w:t>žák dokáže využít poznatků o prevenci vzniku rakoviny děložního čípku v praktickém životě</w:t>
      </w:r>
    </w:p>
    <w:p w:rsidR="00056320" w:rsidRDefault="002B4B17" w:rsidP="00D758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aktivně rozvíjí a chrání</w:t>
      </w:r>
      <w:r w:rsidR="00056320" w:rsidRPr="00056320">
        <w:rPr>
          <w:rFonts w:ascii="Times New Roman" w:hAnsi="Times New Roman" w:cs="Times New Roman"/>
          <w:sz w:val="24"/>
          <w:szCs w:val="24"/>
        </w:rPr>
        <w:t xml:space="preserve"> fyzické, duševní a sociální zdraví 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6320" w:rsidRPr="00056320">
        <w:rPr>
          <w:rFonts w:ascii="Times New Roman" w:hAnsi="Times New Roman" w:cs="Times New Roman"/>
          <w:sz w:val="24"/>
          <w:szCs w:val="24"/>
        </w:rPr>
        <w:t xml:space="preserve"> za ně zodpovědný </w:t>
      </w:r>
    </w:p>
    <w:p w:rsidR="00F6554F" w:rsidRPr="00056320" w:rsidRDefault="00F6554F" w:rsidP="00D758D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54F" w:rsidRDefault="000322AD" w:rsidP="00D758D8">
      <w:pPr>
        <w:rPr>
          <w:b/>
        </w:rPr>
      </w:pPr>
      <w:r w:rsidRPr="00054D72">
        <w:rPr>
          <w:b/>
        </w:rPr>
        <w:t>Klíčové kompetence</w:t>
      </w:r>
      <w:r w:rsidR="00056320">
        <w:rPr>
          <w:b/>
        </w:rPr>
        <w:t xml:space="preserve"> obecné</w:t>
      </w:r>
      <w:r w:rsidR="00F772A2">
        <w:rPr>
          <w:b/>
        </w:rPr>
        <w:t xml:space="preserve"> </w:t>
      </w:r>
    </w:p>
    <w:p w:rsidR="00E05AAC" w:rsidRDefault="0005632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4F">
        <w:rPr>
          <w:rFonts w:ascii="Times New Roman" w:hAnsi="Times New Roman" w:cs="Times New Roman"/>
          <w:b/>
          <w:sz w:val="24"/>
          <w:szCs w:val="24"/>
        </w:rPr>
        <w:t>Kompetence k učení</w:t>
      </w:r>
      <w:r w:rsidRPr="00F6554F">
        <w:rPr>
          <w:rFonts w:ascii="Times New Roman" w:hAnsi="Times New Roman" w:cs="Times New Roman"/>
          <w:sz w:val="24"/>
          <w:szCs w:val="24"/>
        </w:rPr>
        <w:t xml:space="preserve"> </w:t>
      </w:r>
      <w:r w:rsidR="00F6554F" w:rsidRPr="00F6554F">
        <w:rPr>
          <w:rFonts w:ascii="Times New Roman" w:hAnsi="Times New Roman" w:cs="Times New Roman"/>
          <w:sz w:val="24"/>
          <w:szCs w:val="24"/>
        </w:rPr>
        <w:t>– v</w:t>
      </w:r>
      <w:r w:rsidR="00F6554F">
        <w:rPr>
          <w:rFonts w:ascii="Times New Roman" w:hAnsi="Times New Roman" w:cs="Times New Roman"/>
          <w:sz w:val="24"/>
          <w:szCs w:val="24"/>
        </w:rPr>
        <w:t>ybírá a využívá pro efektivní učení vhodné způ</w:t>
      </w:r>
      <w:r w:rsidR="00F6554F" w:rsidRPr="00F6554F">
        <w:rPr>
          <w:rFonts w:ascii="Times New Roman" w:hAnsi="Times New Roman" w:cs="Times New Roman"/>
          <w:sz w:val="24"/>
          <w:szCs w:val="24"/>
        </w:rPr>
        <w:t xml:space="preserve">soby, metody a strategie, plánuje, organizuje </w:t>
      </w:r>
      <w:r w:rsidR="00F6554F">
        <w:rPr>
          <w:rFonts w:ascii="Times New Roman" w:hAnsi="Times New Roman" w:cs="Times New Roman"/>
          <w:sz w:val="24"/>
          <w:szCs w:val="24"/>
        </w:rPr>
        <w:t>a řídí vlastní učení, projevuje ochotu vě</w:t>
      </w:r>
      <w:r w:rsidR="00F6554F" w:rsidRPr="00F6554F">
        <w:rPr>
          <w:rFonts w:ascii="Times New Roman" w:hAnsi="Times New Roman" w:cs="Times New Roman"/>
          <w:sz w:val="24"/>
          <w:szCs w:val="24"/>
        </w:rPr>
        <w:t>novat se d</w:t>
      </w:r>
      <w:r w:rsidR="00F6554F">
        <w:rPr>
          <w:rFonts w:ascii="Times New Roman" w:hAnsi="Times New Roman" w:cs="Times New Roman"/>
          <w:sz w:val="24"/>
          <w:szCs w:val="24"/>
        </w:rPr>
        <w:t>alšímu studiu a celoživotnímu uč</w:t>
      </w:r>
      <w:r w:rsidR="00F6554F" w:rsidRPr="00F6554F">
        <w:rPr>
          <w:rFonts w:ascii="Times New Roman" w:hAnsi="Times New Roman" w:cs="Times New Roman"/>
          <w:sz w:val="24"/>
          <w:szCs w:val="24"/>
        </w:rPr>
        <w:t>ení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 w:rsidR="00F6554F">
        <w:rPr>
          <w:rFonts w:ascii="Times New Roman" w:hAnsi="Times New Roman" w:cs="Times New Roman"/>
          <w:sz w:val="24"/>
          <w:szCs w:val="24"/>
        </w:rPr>
        <w:t xml:space="preserve"> vyhledává a třídí informace a na základě</w:t>
      </w:r>
      <w:r w:rsidR="00F6554F" w:rsidRPr="00F6554F">
        <w:rPr>
          <w:rFonts w:ascii="Times New Roman" w:hAnsi="Times New Roman" w:cs="Times New Roman"/>
          <w:sz w:val="24"/>
          <w:szCs w:val="24"/>
        </w:rPr>
        <w:t xml:space="preserve"> jejich pochopení, propojení a systematizace je </w:t>
      </w:r>
      <w:r w:rsidR="00F6554F">
        <w:rPr>
          <w:rFonts w:ascii="Times New Roman" w:hAnsi="Times New Roman" w:cs="Times New Roman"/>
          <w:sz w:val="24"/>
          <w:szCs w:val="24"/>
        </w:rPr>
        <w:t>efektivně využívá v procesu uč</w:t>
      </w:r>
      <w:r w:rsidR="00F6554F" w:rsidRPr="00F6554F">
        <w:rPr>
          <w:rFonts w:ascii="Times New Roman" w:hAnsi="Times New Roman" w:cs="Times New Roman"/>
          <w:sz w:val="24"/>
          <w:szCs w:val="24"/>
        </w:rPr>
        <w:t>ení, tv</w:t>
      </w:r>
      <w:r w:rsidR="00F6554F">
        <w:rPr>
          <w:rFonts w:ascii="Times New Roman" w:hAnsi="Times New Roman" w:cs="Times New Roman"/>
          <w:sz w:val="24"/>
          <w:szCs w:val="24"/>
        </w:rPr>
        <w:t>ůrčích činnostech a praktickém životě</w:t>
      </w:r>
    </w:p>
    <w:p w:rsidR="008F095D" w:rsidRDefault="0005632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>Kompetence k řešení problémů</w:t>
      </w:r>
      <w:r w:rsidR="00F6554F" w:rsidRPr="008F095D">
        <w:rPr>
          <w:rFonts w:ascii="Times New Roman" w:hAnsi="Times New Roman" w:cs="Times New Roman"/>
          <w:sz w:val="24"/>
          <w:szCs w:val="24"/>
        </w:rPr>
        <w:t xml:space="preserve"> -</w:t>
      </w:r>
      <w:r w:rsidR="008F095D">
        <w:rPr>
          <w:rFonts w:ascii="Times New Roman" w:hAnsi="Times New Roman" w:cs="Times New Roman"/>
          <w:sz w:val="24"/>
          <w:szCs w:val="24"/>
        </w:rPr>
        <w:t>vnímá nejrůzně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jší problémové situace ve škole i mimo ni, rozpozná a pochopí problém, </w:t>
      </w:r>
      <w:r w:rsidR="008F095D">
        <w:rPr>
          <w:rFonts w:ascii="Times New Roman" w:hAnsi="Times New Roman" w:cs="Times New Roman"/>
          <w:sz w:val="24"/>
          <w:szCs w:val="24"/>
        </w:rPr>
        <w:t>př</w:t>
      </w:r>
      <w:r w:rsidR="008F095D" w:rsidRPr="008F095D">
        <w:rPr>
          <w:rFonts w:ascii="Times New Roman" w:hAnsi="Times New Roman" w:cs="Times New Roman"/>
          <w:sz w:val="24"/>
          <w:szCs w:val="24"/>
        </w:rPr>
        <w:t>emýš</w:t>
      </w:r>
      <w:r w:rsidR="008F095D">
        <w:rPr>
          <w:rFonts w:ascii="Times New Roman" w:hAnsi="Times New Roman" w:cs="Times New Roman"/>
          <w:sz w:val="24"/>
          <w:szCs w:val="24"/>
        </w:rPr>
        <w:t xml:space="preserve">lí o nesrovnalostech a jejich příčinách, promyslí a naplánuje způsob řešení problémů </w:t>
      </w:r>
      <w:r w:rsidR="008F095D" w:rsidRPr="008F095D">
        <w:rPr>
          <w:rFonts w:ascii="Times New Roman" w:hAnsi="Times New Roman" w:cs="Times New Roman"/>
          <w:sz w:val="24"/>
          <w:szCs w:val="24"/>
        </w:rPr>
        <w:t>a využívá k tomu vlastního úsudku a zkušeností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 w:rsidR="008F095D">
        <w:rPr>
          <w:rFonts w:ascii="Times New Roman" w:hAnsi="Times New Roman" w:cs="Times New Roman"/>
          <w:sz w:val="24"/>
          <w:szCs w:val="24"/>
        </w:rPr>
        <w:t xml:space="preserve"> vyhledá informace vhodné k ř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ešení problému, nachází jejich shodné, podobné a odlišné znaky, </w:t>
      </w:r>
      <w:r w:rsidR="008F095D">
        <w:rPr>
          <w:rFonts w:ascii="Times New Roman" w:hAnsi="Times New Roman" w:cs="Times New Roman"/>
          <w:sz w:val="24"/>
          <w:szCs w:val="24"/>
        </w:rPr>
        <w:t>využívá získané vě</w:t>
      </w:r>
      <w:r w:rsidR="008F095D" w:rsidRPr="008F095D">
        <w:rPr>
          <w:rFonts w:ascii="Times New Roman" w:hAnsi="Times New Roman" w:cs="Times New Roman"/>
          <w:sz w:val="24"/>
          <w:szCs w:val="24"/>
        </w:rPr>
        <w:t>domo</w:t>
      </w:r>
      <w:r w:rsidR="008F095D">
        <w:rPr>
          <w:rFonts w:ascii="Times New Roman" w:hAnsi="Times New Roman" w:cs="Times New Roman"/>
          <w:sz w:val="24"/>
          <w:szCs w:val="24"/>
        </w:rPr>
        <w:t>sti a dovednosti k objevování různých variant ř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ešení, nenechá se </w:t>
      </w:r>
      <w:r w:rsidR="008F095D">
        <w:rPr>
          <w:rFonts w:ascii="Times New Roman" w:hAnsi="Times New Roman" w:cs="Times New Roman"/>
          <w:sz w:val="24"/>
          <w:szCs w:val="24"/>
        </w:rPr>
        <w:t>odradit př</w:t>
      </w:r>
      <w:r w:rsidR="008F095D" w:rsidRPr="008F095D">
        <w:rPr>
          <w:rFonts w:ascii="Times New Roman" w:hAnsi="Times New Roman" w:cs="Times New Roman"/>
          <w:sz w:val="24"/>
          <w:szCs w:val="24"/>
        </w:rPr>
        <w:t>ípadným</w:t>
      </w:r>
      <w:r w:rsidR="008F095D">
        <w:rPr>
          <w:rFonts w:ascii="Times New Roman" w:hAnsi="Times New Roman" w:cs="Times New Roman"/>
          <w:sz w:val="24"/>
          <w:szCs w:val="24"/>
        </w:rPr>
        <w:t xml:space="preserve"> nezdarem a vytrvale hledá konečné ř</w:t>
      </w:r>
      <w:r w:rsidR="008F095D" w:rsidRPr="008F095D">
        <w:rPr>
          <w:rFonts w:ascii="Times New Roman" w:hAnsi="Times New Roman" w:cs="Times New Roman"/>
          <w:sz w:val="24"/>
          <w:szCs w:val="24"/>
        </w:rPr>
        <w:t>ešení problému</w:t>
      </w:r>
    </w:p>
    <w:p w:rsidR="008F095D" w:rsidRDefault="00AA3F3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>Kompetence komunikativní</w:t>
      </w:r>
      <w:r w:rsidR="008F09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F095D">
        <w:rPr>
          <w:rFonts w:ascii="Times New Roman" w:hAnsi="Times New Roman" w:cs="Times New Roman"/>
          <w:sz w:val="24"/>
          <w:szCs w:val="24"/>
        </w:rPr>
        <w:t>formuluje a vyjadř</w:t>
      </w:r>
      <w:r w:rsidR="008F095D" w:rsidRPr="008F095D">
        <w:rPr>
          <w:rFonts w:ascii="Times New Roman" w:hAnsi="Times New Roman" w:cs="Times New Roman"/>
          <w:sz w:val="24"/>
          <w:szCs w:val="24"/>
        </w:rPr>
        <w:t>uje své myšlenky a</w:t>
      </w:r>
      <w:r w:rsidR="008F095D">
        <w:rPr>
          <w:rFonts w:ascii="Times New Roman" w:hAnsi="Times New Roman" w:cs="Times New Roman"/>
          <w:sz w:val="24"/>
          <w:szCs w:val="24"/>
        </w:rPr>
        <w:t xml:space="preserve"> názory v logickém sledu, vyjadřuje se výstižně, souvisle </w:t>
      </w:r>
      <w:r w:rsidR="008F095D" w:rsidRPr="008F095D">
        <w:rPr>
          <w:rFonts w:ascii="Times New Roman" w:hAnsi="Times New Roman" w:cs="Times New Roman"/>
          <w:sz w:val="24"/>
          <w:szCs w:val="24"/>
        </w:rPr>
        <w:t>a kultivovaně v písemném i ústním projevu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naslouchá promluvám dr</w:t>
      </w:r>
      <w:r w:rsidR="008F095D">
        <w:rPr>
          <w:rFonts w:ascii="Times New Roman" w:hAnsi="Times New Roman" w:cs="Times New Roman"/>
          <w:sz w:val="24"/>
          <w:szCs w:val="24"/>
        </w:rPr>
        <w:t>uhých lidí, porozumí jim, vhodně na ně reaguje, účinně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se zapojuje do </w:t>
      </w:r>
      <w:r w:rsidR="008F095D">
        <w:rPr>
          <w:rFonts w:ascii="Times New Roman" w:hAnsi="Times New Roman" w:cs="Times New Roman"/>
          <w:sz w:val="24"/>
          <w:szCs w:val="24"/>
        </w:rPr>
        <w:t>diskuse, obhajuje svů</w:t>
      </w:r>
      <w:r w:rsidR="008F095D" w:rsidRPr="008F095D">
        <w:rPr>
          <w:rFonts w:ascii="Times New Roman" w:hAnsi="Times New Roman" w:cs="Times New Roman"/>
          <w:sz w:val="24"/>
          <w:szCs w:val="24"/>
        </w:rPr>
        <w:t>j</w:t>
      </w:r>
      <w:r w:rsidR="008F095D">
        <w:rPr>
          <w:rFonts w:ascii="Times New Roman" w:hAnsi="Times New Roman" w:cs="Times New Roman"/>
          <w:sz w:val="24"/>
          <w:szCs w:val="24"/>
        </w:rPr>
        <w:t xml:space="preserve"> názor a vhodně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argumentuje</w:t>
      </w:r>
      <w:r w:rsidR="008F095D">
        <w:rPr>
          <w:rFonts w:ascii="Times New Roman" w:hAnsi="Times New Roman" w:cs="Times New Roman"/>
          <w:sz w:val="24"/>
          <w:szCs w:val="24"/>
        </w:rPr>
        <w:t xml:space="preserve">, rozumí </w:t>
      </w:r>
      <w:r w:rsidR="008F095D">
        <w:rPr>
          <w:rFonts w:ascii="Times New Roman" w:hAnsi="Times New Roman" w:cs="Times New Roman"/>
          <w:sz w:val="24"/>
          <w:szCs w:val="24"/>
        </w:rPr>
        <w:lastRenderedPageBreak/>
        <w:t>různým typům textů a záznamů, obrazových materiálů, běžně užívaných gest, zvuků a jiných informačních a komunikačních prostředků, přemýšlí o nich, reaguje na ně a tvořivě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je využívá ke svému rozvoji a k aktivnímu zapo</w:t>
      </w:r>
      <w:r w:rsidR="008F095D">
        <w:rPr>
          <w:rFonts w:ascii="Times New Roman" w:hAnsi="Times New Roman" w:cs="Times New Roman"/>
          <w:sz w:val="24"/>
          <w:szCs w:val="24"/>
        </w:rPr>
        <w:t>jení se do společenského dě</w:t>
      </w:r>
      <w:r w:rsidR="008F095D" w:rsidRPr="008F095D">
        <w:rPr>
          <w:rFonts w:ascii="Times New Roman" w:hAnsi="Times New Roman" w:cs="Times New Roman"/>
          <w:sz w:val="24"/>
          <w:szCs w:val="24"/>
        </w:rPr>
        <w:t>ní</w:t>
      </w:r>
    </w:p>
    <w:p w:rsidR="00197961" w:rsidRDefault="0005632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>Kompetence sociální a personáln</w:t>
      </w:r>
      <w:r w:rsidR="008F095D" w:rsidRPr="008F095D">
        <w:rPr>
          <w:rFonts w:ascii="Times New Roman" w:hAnsi="Times New Roman" w:cs="Times New Roman"/>
          <w:b/>
          <w:sz w:val="24"/>
          <w:szCs w:val="24"/>
        </w:rPr>
        <w:t>í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- </w:t>
      </w:r>
      <w:r w:rsidR="008F095D">
        <w:rPr>
          <w:rFonts w:ascii="Times New Roman" w:hAnsi="Times New Roman" w:cs="Times New Roman"/>
          <w:sz w:val="24"/>
          <w:szCs w:val="24"/>
        </w:rPr>
        <w:t>účinně spolupracuje ve skupině, podílí se společně s pedagogy na vytvář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ení pravidel práce </w:t>
      </w:r>
      <w:r w:rsidR="008F095D">
        <w:rPr>
          <w:rFonts w:ascii="Times New Roman" w:hAnsi="Times New Roman" w:cs="Times New Roman"/>
          <w:sz w:val="24"/>
          <w:szCs w:val="24"/>
        </w:rPr>
        <w:t>v týmu, na základě poznání nebo přijetí nové role v pracovní činnosti pozitivně ovlivň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uje </w:t>
      </w:r>
      <w:r w:rsidR="008F095D">
        <w:rPr>
          <w:rFonts w:ascii="Times New Roman" w:hAnsi="Times New Roman" w:cs="Times New Roman"/>
          <w:sz w:val="24"/>
          <w:szCs w:val="24"/>
        </w:rPr>
        <w:t>kvalitu společ</w:t>
      </w:r>
      <w:r w:rsidR="008F095D" w:rsidRPr="008F095D">
        <w:rPr>
          <w:rFonts w:ascii="Times New Roman" w:hAnsi="Times New Roman" w:cs="Times New Roman"/>
          <w:sz w:val="24"/>
          <w:szCs w:val="24"/>
        </w:rPr>
        <w:t>né práce</w:t>
      </w:r>
      <w:r w:rsidR="008F095D">
        <w:rPr>
          <w:rFonts w:ascii="Times New Roman" w:hAnsi="Times New Roman" w:cs="Times New Roman"/>
          <w:sz w:val="24"/>
          <w:szCs w:val="24"/>
        </w:rPr>
        <w:t>,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 </w:t>
      </w:r>
      <w:r w:rsidR="008F095D">
        <w:rPr>
          <w:rFonts w:ascii="Times New Roman" w:hAnsi="Times New Roman" w:cs="Times New Roman"/>
          <w:sz w:val="24"/>
          <w:szCs w:val="24"/>
        </w:rPr>
        <w:t>podílí se na utvář</w:t>
      </w:r>
      <w:r w:rsidR="008F095D" w:rsidRPr="008F095D">
        <w:rPr>
          <w:rFonts w:ascii="Times New Roman" w:hAnsi="Times New Roman" w:cs="Times New Roman"/>
          <w:sz w:val="24"/>
          <w:szCs w:val="24"/>
        </w:rPr>
        <w:t>e</w:t>
      </w:r>
      <w:r w:rsidR="008F095D">
        <w:rPr>
          <w:rFonts w:ascii="Times New Roman" w:hAnsi="Times New Roman" w:cs="Times New Roman"/>
          <w:sz w:val="24"/>
          <w:szCs w:val="24"/>
        </w:rPr>
        <w:t>ní př</w:t>
      </w:r>
      <w:r w:rsidR="008F095D" w:rsidRPr="008F095D">
        <w:rPr>
          <w:rFonts w:ascii="Times New Roman" w:hAnsi="Times New Roman" w:cs="Times New Roman"/>
          <w:sz w:val="24"/>
          <w:szCs w:val="24"/>
        </w:rPr>
        <w:t>íje</w:t>
      </w:r>
      <w:r w:rsidR="00AD1E09">
        <w:rPr>
          <w:rFonts w:ascii="Times New Roman" w:hAnsi="Times New Roman" w:cs="Times New Roman"/>
          <w:sz w:val="24"/>
          <w:szCs w:val="24"/>
        </w:rPr>
        <w:t>mné atmosféry v týmu;</w:t>
      </w:r>
      <w:r w:rsidR="008F095D">
        <w:rPr>
          <w:rFonts w:ascii="Times New Roman" w:hAnsi="Times New Roman" w:cs="Times New Roman"/>
          <w:sz w:val="24"/>
          <w:szCs w:val="24"/>
        </w:rPr>
        <w:t xml:space="preserve"> na základě ohleduplnosti a úcty př</w:t>
      </w:r>
      <w:r w:rsidR="008F095D" w:rsidRPr="008F095D">
        <w:rPr>
          <w:rFonts w:ascii="Times New Roman" w:hAnsi="Times New Roman" w:cs="Times New Roman"/>
          <w:sz w:val="24"/>
          <w:szCs w:val="24"/>
        </w:rPr>
        <w:t xml:space="preserve">i jednání </w:t>
      </w:r>
      <w:r w:rsidR="008F095D" w:rsidRPr="00197961">
        <w:rPr>
          <w:rFonts w:ascii="Times New Roman" w:hAnsi="Times New Roman" w:cs="Times New Roman"/>
          <w:sz w:val="24"/>
          <w:szCs w:val="24"/>
        </w:rPr>
        <w:t>s druhými lidmi přispívá k upevňování dobrých mezilidských vztahů</w:t>
      </w:r>
      <w:r w:rsidR="00197961" w:rsidRPr="00197961">
        <w:rPr>
          <w:rFonts w:ascii="Times New Roman" w:hAnsi="Times New Roman" w:cs="Times New Roman"/>
          <w:sz w:val="24"/>
          <w:szCs w:val="24"/>
        </w:rPr>
        <w:t>, v případě potř</w:t>
      </w:r>
      <w:r w:rsidR="008F095D" w:rsidRPr="00197961">
        <w:rPr>
          <w:rFonts w:ascii="Times New Roman" w:hAnsi="Times New Roman" w:cs="Times New Roman"/>
          <w:sz w:val="24"/>
          <w:szCs w:val="24"/>
        </w:rPr>
        <w:t>eby poskytne pomoc nebo o ni požádá</w:t>
      </w:r>
      <w:r w:rsidR="00197961" w:rsidRPr="00197961">
        <w:rPr>
          <w:rFonts w:ascii="Times New Roman" w:hAnsi="Times New Roman" w:cs="Times New Roman"/>
          <w:sz w:val="24"/>
          <w:szCs w:val="24"/>
        </w:rPr>
        <w:t>, přispívá k diskusi v malé skupině i k debatě celé tř</w:t>
      </w:r>
      <w:r w:rsidR="008F095D" w:rsidRPr="00197961">
        <w:rPr>
          <w:rFonts w:ascii="Times New Roman" w:hAnsi="Times New Roman" w:cs="Times New Roman"/>
          <w:sz w:val="24"/>
          <w:szCs w:val="24"/>
        </w:rPr>
        <w:t>íd</w:t>
      </w:r>
      <w:r w:rsidR="00197961">
        <w:rPr>
          <w:rFonts w:ascii="Times New Roman" w:hAnsi="Times New Roman" w:cs="Times New Roman"/>
          <w:sz w:val="24"/>
          <w:szCs w:val="24"/>
        </w:rPr>
        <w:t>y</w:t>
      </w:r>
    </w:p>
    <w:p w:rsidR="00197961" w:rsidRPr="00197961" w:rsidRDefault="0005632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961">
        <w:rPr>
          <w:rFonts w:ascii="Times New Roman" w:hAnsi="Times New Roman" w:cs="Times New Roman"/>
          <w:b/>
          <w:sz w:val="24"/>
          <w:szCs w:val="24"/>
        </w:rPr>
        <w:t xml:space="preserve">Kompetence občanské </w:t>
      </w:r>
      <w:r w:rsidR="00197961" w:rsidRPr="00197961">
        <w:rPr>
          <w:rFonts w:ascii="Times New Roman" w:hAnsi="Times New Roman" w:cs="Times New Roman"/>
          <w:sz w:val="24"/>
          <w:szCs w:val="24"/>
        </w:rPr>
        <w:t xml:space="preserve">chápe </w:t>
      </w:r>
      <w:r w:rsidR="00197961">
        <w:rPr>
          <w:rFonts w:ascii="Times New Roman" w:hAnsi="Times New Roman" w:cs="Times New Roman"/>
          <w:sz w:val="24"/>
          <w:szCs w:val="24"/>
        </w:rPr>
        <w:t>základní principy, na nichž spočívají zákony a společenské normy, je si vě</w:t>
      </w:r>
      <w:r w:rsidR="00197961" w:rsidRPr="00197961">
        <w:rPr>
          <w:rFonts w:ascii="Times New Roman" w:hAnsi="Times New Roman" w:cs="Times New Roman"/>
          <w:sz w:val="24"/>
          <w:szCs w:val="24"/>
        </w:rPr>
        <w:t>dom svých práv a povinností ve škole i mimo školu</w:t>
      </w:r>
      <w:r w:rsidR="00197961">
        <w:rPr>
          <w:rFonts w:ascii="Times New Roman" w:hAnsi="Times New Roman" w:cs="Times New Roman"/>
          <w:sz w:val="24"/>
          <w:szCs w:val="24"/>
        </w:rPr>
        <w:t>, rozhoduje se zodpovědně</w:t>
      </w:r>
      <w:r w:rsidR="00197961" w:rsidRPr="00197961">
        <w:rPr>
          <w:rFonts w:ascii="Times New Roman" w:hAnsi="Times New Roman" w:cs="Times New Roman"/>
          <w:sz w:val="24"/>
          <w:szCs w:val="24"/>
        </w:rPr>
        <w:t xml:space="preserve"> podle dané situace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 w:rsidR="00197961">
        <w:rPr>
          <w:rFonts w:ascii="Times New Roman" w:hAnsi="Times New Roman" w:cs="Times New Roman"/>
          <w:sz w:val="24"/>
          <w:szCs w:val="24"/>
        </w:rPr>
        <w:t xml:space="preserve"> poskytne dle svých možností úč</w:t>
      </w:r>
      <w:r w:rsidR="00197961" w:rsidRPr="00197961">
        <w:rPr>
          <w:rFonts w:ascii="Times New Roman" w:hAnsi="Times New Roman" w:cs="Times New Roman"/>
          <w:sz w:val="24"/>
          <w:szCs w:val="24"/>
        </w:rPr>
        <w:t xml:space="preserve">innou pomoc </w:t>
      </w:r>
      <w:r w:rsidR="00197961">
        <w:rPr>
          <w:rFonts w:ascii="Times New Roman" w:hAnsi="Times New Roman" w:cs="Times New Roman"/>
          <w:sz w:val="24"/>
          <w:szCs w:val="24"/>
        </w:rPr>
        <w:t>a chová se zodpovědně</w:t>
      </w:r>
      <w:r w:rsidR="00197961" w:rsidRPr="00197961">
        <w:rPr>
          <w:rFonts w:ascii="Times New Roman" w:hAnsi="Times New Roman" w:cs="Times New Roman"/>
          <w:sz w:val="24"/>
          <w:szCs w:val="24"/>
        </w:rPr>
        <w:t xml:space="preserve"> v krizových situacích i v situacích o</w:t>
      </w:r>
      <w:r w:rsidR="00197961">
        <w:rPr>
          <w:rFonts w:ascii="Times New Roman" w:hAnsi="Times New Roman" w:cs="Times New Roman"/>
          <w:sz w:val="24"/>
          <w:szCs w:val="24"/>
        </w:rPr>
        <w:t>hrožujících život a zdraví člově</w:t>
      </w:r>
      <w:r w:rsidR="00197961" w:rsidRPr="00197961">
        <w:rPr>
          <w:rFonts w:ascii="Times New Roman" w:hAnsi="Times New Roman" w:cs="Times New Roman"/>
          <w:sz w:val="24"/>
          <w:szCs w:val="24"/>
        </w:rPr>
        <w:t>ka</w:t>
      </w:r>
    </w:p>
    <w:p w:rsidR="00056320" w:rsidRDefault="00056320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961">
        <w:rPr>
          <w:rFonts w:ascii="Times New Roman" w:hAnsi="Times New Roman" w:cs="Times New Roman"/>
          <w:b/>
          <w:sz w:val="24"/>
          <w:szCs w:val="24"/>
        </w:rPr>
        <w:t xml:space="preserve">Kompetence pracovní </w:t>
      </w:r>
      <w:r w:rsidR="001979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7961">
        <w:rPr>
          <w:rFonts w:ascii="Times New Roman" w:hAnsi="Times New Roman" w:cs="Times New Roman"/>
          <w:sz w:val="24"/>
          <w:szCs w:val="24"/>
        </w:rPr>
        <w:t>přistupuje k výsledkům pracovní č</w:t>
      </w:r>
      <w:r w:rsidR="00197961" w:rsidRPr="00197961">
        <w:rPr>
          <w:rFonts w:ascii="Times New Roman" w:hAnsi="Times New Roman" w:cs="Times New Roman"/>
          <w:sz w:val="24"/>
          <w:szCs w:val="24"/>
        </w:rPr>
        <w:t>innosti</w:t>
      </w:r>
      <w:r w:rsidR="00197961">
        <w:rPr>
          <w:rFonts w:ascii="Times New Roman" w:hAnsi="Times New Roman" w:cs="Times New Roman"/>
          <w:sz w:val="24"/>
          <w:szCs w:val="24"/>
        </w:rPr>
        <w:t xml:space="preserve"> nejen z hlediska kvality, funkč</w:t>
      </w:r>
      <w:r w:rsidR="00197961" w:rsidRPr="00197961">
        <w:rPr>
          <w:rFonts w:ascii="Times New Roman" w:hAnsi="Times New Roman" w:cs="Times New Roman"/>
          <w:sz w:val="24"/>
          <w:szCs w:val="24"/>
        </w:rPr>
        <w:t xml:space="preserve">nosti, hospodárnosti </w:t>
      </w:r>
      <w:r w:rsidR="00197961">
        <w:rPr>
          <w:rFonts w:ascii="Times New Roman" w:hAnsi="Times New Roman" w:cs="Times New Roman"/>
          <w:sz w:val="24"/>
          <w:szCs w:val="24"/>
        </w:rPr>
        <w:t>a společ</w:t>
      </w:r>
      <w:r w:rsidR="00197961" w:rsidRPr="00197961">
        <w:rPr>
          <w:rFonts w:ascii="Times New Roman" w:hAnsi="Times New Roman" w:cs="Times New Roman"/>
          <w:sz w:val="24"/>
          <w:szCs w:val="24"/>
        </w:rPr>
        <w:t>enského významu, ale i z hlediska ochrany svého zdraví i zdraví druhých, ochrany</w:t>
      </w:r>
      <w:r w:rsidR="00197961">
        <w:rPr>
          <w:rFonts w:ascii="Times New Roman" w:hAnsi="Times New Roman" w:cs="Times New Roman"/>
          <w:sz w:val="24"/>
          <w:szCs w:val="24"/>
        </w:rPr>
        <w:t>, životního prostř</w:t>
      </w:r>
      <w:r w:rsidR="00197961" w:rsidRPr="00197961">
        <w:rPr>
          <w:rFonts w:ascii="Times New Roman" w:hAnsi="Times New Roman" w:cs="Times New Roman"/>
          <w:sz w:val="24"/>
          <w:szCs w:val="24"/>
        </w:rPr>
        <w:t>edí</w:t>
      </w:r>
      <w:r w:rsidR="00197961">
        <w:rPr>
          <w:rFonts w:ascii="Times New Roman" w:hAnsi="Times New Roman" w:cs="Times New Roman"/>
          <w:sz w:val="24"/>
          <w:szCs w:val="24"/>
        </w:rPr>
        <w:t xml:space="preserve"> i ochrany kulturních a společ</w:t>
      </w:r>
      <w:r w:rsidR="00197961" w:rsidRPr="00197961">
        <w:rPr>
          <w:rFonts w:ascii="Times New Roman" w:hAnsi="Times New Roman" w:cs="Times New Roman"/>
          <w:sz w:val="24"/>
          <w:szCs w:val="24"/>
        </w:rPr>
        <w:t>enských hodnot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 w:rsidR="00197961">
        <w:rPr>
          <w:rFonts w:ascii="Times New Roman" w:hAnsi="Times New Roman" w:cs="Times New Roman"/>
          <w:sz w:val="24"/>
          <w:szCs w:val="24"/>
        </w:rPr>
        <w:t xml:space="preserve"> </w:t>
      </w:r>
      <w:r w:rsidR="00197961" w:rsidRPr="00197961">
        <w:rPr>
          <w:rFonts w:ascii="Times New Roman" w:hAnsi="Times New Roman" w:cs="Times New Roman"/>
          <w:sz w:val="24"/>
          <w:szCs w:val="24"/>
        </w:rPr>
        <w:t>využívá znalosti a zkušen</w:t>
      </w:r>
      <w:r w:rsidR="00197961">
        <w:rPr>
          <w:rFonts w:ascii="Times New Roman" w:hAnsi="Times New Roman" w:cs="Times New Roman"/>
          <w:sz w:val="24"/>
          <w:szCs w:val="24"/>
        </w:rPr>
        <w:t>osti získané v jednotlivých vzdě</w:t>
      </w:r>
      <w:r w:rsidR="00197961" w:rsidRPr="00197961">
        <w:rPr>
          <w:rFonts w:ascii="Times New Roman" w:hAnsi="Times New Roman" w:cs="Times New Roman"/>
          <w:sz w:val="24"/>
          <w:szCs w:val="24"/>
        </w:rPr>
        <w:t>lávacích oblastech v zájmu vlastního</w:t>
      </w:r>
      <w:r w:rsidR="00197961">
        <w:rPr>
          <w:rFonts w:ascii="Times New Roman" w:hAnsi="Times New Roman" w:cs="Times New Roman"/>
          <w:sz w:val="24"/>
          <w:szCs w:val="24"/>
        </w:rPr>
        <w:t>, rozvoje i své přípravy na budoucnost, č</w:t>
      </w:r>
      <w:r w:rsidR="00197961" w:rsidRPr="00197961">
        <w:rPr>
          <w:rFonts w:ascii="Times New Roman" w:hAnsi="Times New Roman" w:cs="Times New Roman"/>
          <w:sz w:val="24"/>
          <w:szCs w:val="24"/>
        </w:rPr>
        <w:t>iní po</w:t>
      </w:r>
      <w:r w:rsidR="00197961">
        <w:rPr>
          <w:rFonts w:ascii="Times New Roman" w:hAnsi="Times New Roman" w:cs="Times New Roman"/>
          <w:sz w:val="24"/>
          <w:szCs w:val="24"/>
        </w:rPr>
        <w:t>dložená rozhodnutí o dalším vzdě</w:t>
      </w:r>
      <w:r w:rsidR="00197961" w:rsidRPr="00197961">
        <w:rPr>
          <w:rFonts w:ascii="Times New Roman" w:hAnsi="Times New Roman" w:cs="Times New Roman"/>
          <w:sz w:val="24"/>
          <w:szCs w:val="24"/>
        </w:rPr>
        <w:t>lávání</w:t>
      </w:r>
      <w:r w:rsidR="00197961">
        <w:rPr>
          <w:rFonts w:ascii="Times New Roman" w:hAnsi="Times New Roman" w:cs="Times New Roman"/>
          <w:sz w:val="24"/>
          <w:szCs w:val="24"/>
        </w:rPr>
        <w:t xml:space="preserve"> a profesním zaměř</w:t>
      </w:r>
      <w:r w:rsidR="00197961" w:rsidRPr="00197961">
        <w:rPr>
          <w:rFonts w:ascii="Times New Roman" w:hAnsi="Times New Roman" w:cs="Times New Roman"/>
          <w:sz w:val="24"/>
          <w:szCs w:val="24"/>
        </w:rPr>
        <w:t>ení</w:t>
      </w:r>
    </w:p>
    <w:p w:rsidR="00D758D8" w:rsidRPr="00D758D8" w:rsidRDefault="00D758D8" w:rsidP="00D758D8">
      <w:pPr>
        <w:rPr>
          <w:rFonts w:cs="Times New Roman"/>
        </w:rPr>
      </w:pPr>
    </w:p>
    <w:p w:rsidR="00F6554F" w:rsidRDefault="00F6554F" w:rsidP="00D758D8">
      <w:pPr>
        <w:rPr>
          <w:rFonts w:cs="Times New Roman"/>
          <w:b/>
        </w:rPr>
      </w:pPr>
      <w:r w:rsidRPr="00F6554F">
        <w:rPr>
          <w:rFonts w:cs="Times New Roman"/>
          <w:b/>
        </w:rPr>
        <w:t>K</w:t>
      </w:r>
      <w:r>
        <w:rPr>
          <w:rFonts w:cs="Times New Roman"/>
          <w:b/>
        </w:rPr>
        <w:t xml:space="preserve">líčové kompetence konkrétní </w:t>
      </w:r>
    </w:p>
    <w:p w:rsidR="008F095D" w:rsidRPr="008F095D" w:rsidRDefault="00F6554F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54F">
        <w:rPr>
          <w:rFonts w:ascii="Times New Roman" w:hAnsi="Times New Roman" w:cs="Times New Roman"/>
          <w:b/>
          <w:sz w:val="24"/>
          <w:szCs w:val="24"/>
        </w:rPr>
        <w:t>kompetence k učení</w:t>
      </w:r>
      <w:r>
        <w:rPr>
          <w:rFonts w:cs="Times New Roman"/>
          <w:b/>
        </w:rPr>
        <w:t xml:space="preserve"> - </w:t>
      </w:r>
      <w:r w:rsidRPr="00F6554F">
        <w:rPr>
          <w:rFonts w:ascii="Times New Roman" w:hAnsi="Times New Roman" w:cs="Times New Roman"/>
          <w:sz w:val="24"/>
          <w:szCs w:val="24"/>
        </w:rPr>
        <w:t>žák dokáže využít získané informace z celého projektu ve svém životě a vždy se snaží jednat tak, aby se vyvaroval rizikovým faktorům, vedoucím k nákaze virem HPV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4F">
        <w:rPr>
          <w:rFonts w:ascii="Times New Roman" w:hAnsi="Times New Roman" w:cs="Times New Roman"/>
          <w:sz w:val="24"/>
          <w:szCs w:val="24"/>
        </w:rPr>
        <w:t xml:space="preserve"> dokáže vyhledat potřebné informace o rakovině děložního čípku a dokáže posoudit spolehlivost daného zdroje</w:t>
      </w:r>
      <w:r w:rsidR="00AD1E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je schopen vysvětlit riziko, </w:t>
      </w:r>
      <w:r w:rsidRPr="00F6554F">
        <w:rPr>
          <w:rFonts w:ascii="Times New Roman" w:hAnsi="Times New Roman" w:cs="Times New Roman"/>
          <w:sz w:val="24"/>
          <w:szCs w:val="24"/>
        </w:rPr>
        <w:t>které nákaza virem HPV představuje</w:t>
      </w:r>
    </w:p>
    <w:p w:rsidR="00F6554F" w:rsidRPr="008F095D" w:rsidRDefault="00F6554F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95D">
        <w:rPr>
          <w:rFonts w:ascii="Times New Roman" w:hAnsi="Times New Roman" w:cs="Times New Roman"/>
          <w:b/>
          <w:sz w:val="24"/>
          <w:szCs w:val="24"/>
        </w:rPr>
        <w:t xml:space="preserve">kompetence k řešení problémů - </w:t>
      </w:r>
      <w:r w:rsidRPr="008F095D">
        <w:rPr>
          <w:rFonts w:ascii="Times New Roman" w:hAnsi="Times New Roman" w:cs="Times New Roman"/>
          <w:sz w:val="24"/>
          <w:szCs w:val="24"/>
        </w:rPr>
        <w:t>v případě, že se u žáka objeví některé z příznaků nákazy virem HPV nebo pokud žákyni budou nalezeny abnormality na děložním čípku, budou schopni celou situaci vyhodnotit a najdou nejlepší možný způsob řešení</w:t>
      </w:r>
      <w:r w:rsidR="008F095D" w:rsidRPr="008F095D">
        <w:rPr>
          <w:rFonts w:cs="Times New Roman"/>
        </w:rPr>
        <w:t xml:space="preserve">, </w:t>
      </w:r>
      <w:r w:rsidRPr="008F095D">
        <w:rPr>
          <w:rFonts w:ascii="Times New Roman" w:hAnsi="Times New Roman" w:cs="Times New Roman"/>
          <w:sz w:val="24"/>
          <w:szCs w:val="24"/>
        </w:rPr>
        <w:t>žák je činní zodpovědná rozhodnutí a to vždy s ohledem na své zdraví</w:t>
      </w:r>
    </w:p>
    <w:p w:rsidR="008F095D" w:rsidRPr="008F095D" w:rsidRDefault="008F095D" w:rsidP="00D758D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8F095D">
        <w:rPr>
          <w:rFonts w:ascii="Times New Roman" w:hAnsi="Times New Roman" w:cs="Times New Roman"/>
          <w:b/>
          <w:sz w:val="24"/>
          <w:szCs w:val="24"/>
        </w:rPr>
        <w:t>ompetence komunikativní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F095D">
        <w:rPr>
          <w:rFonts w:ascii="Times New Roman" w:hAnsi="Times New Roman" w:cs="Times New Roman"/>
          <w:sz w:val="24"/>
          <w:szCs w:val="24"/>
        </w:rPr>
        <w:t xml:space="preserve">při prezentaci své práce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AD1E09">
        <w:rPr>
          <w:rFonts w:ascii="Times New Roman" w:hAnsi="Times New Roman" w:cs="Times New Roman"/>
          <w:sz w:val="24"/>
          <w:szCs w:val="24"/>
        </w:rPr>
        <w:t xml:space="preserve">ák dokáže vysvětlit své názory a dokáže přednést zadaný úkol před třídou </w:t>
      </w:r>
    </w:p>
    <w:p w:rsidR="008F095D" w:rsidRPr="00197961" w:rsidRDefault="008F095D" w:rsidP="00D758D8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kompetence sociální a personální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 se dokáže efektivně zapojit do skupinových aktivit </w:t>
      </w:r>
    </w:p>
    <w:p w:rsidR="00197961" w:rsidRPr="00197961" w:rsidRDefault="00197961" w:rsidP="00D758D8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961">
        <w:rPr>
          <w:rFonts w:ascii="Times New Roman" w:hAnsi="Times New Roman" w:cs="Times New Roman"/>
          <w:b/>
          <w:sz w:val="24"/>
          <w:szCs w:val="24"/>
        </w:rPr>
        <w:t xml:space="preserve">kompetence občanské - </w:t>
      </w:r>
      <w:r w:rsidRPr="00197961">
        <w:rPr>
          <w:rFonts w:ascii="Times New Roman" w:hAnsi="Times New Roman" w:cs="Times New Roman"/>
          <w:color w:val="000000"/>
          <w:sz w:val="24"/>
          <w:szCs w:val="24"/>
        </w:rPr>
        <w:t xml:space="preserve">vždy jedná v rámci podpory zdraví svého i ostatních </w:t>
      </w:r>
    </w:p>
    <w:p w:rsidR="00197961" w:rsidRPr="00197961" w:rsidRDefault="00197961" w:rsidP="00D758D8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961">
        <w:rPr>
          <w:rFonts w:ascii="Times New Roman" w:hAnsi="Times New Roman" w:cs="Times New Roman"/>
          <w:b/>
          <w:sz w:val="24"/>
          <w:szCs w:val="24"/>
        </w:rPr>
        <w:t xml:space="preserve">kompetence pracovní - </w:t>
      </w:r>
      <w:r w:rsidRPr="00197961">
        <w:rPr>
          <w:rFonts w:ascii="Times New Roman" w:hAnsi="Times New Roman" w:cs="Times New Roman"/>
          <w:sz w:val="24"/>
          <w:szCs w:val="24"/>
        </w:rPr>
        <w:t xml:space="preserve">při práci dbá na zdraví své i zdraví svého okolí, </w:t>
      </w:r>
      <w:r w:rsidRPr="00197961">
        <w:rPr>
          <w:rFonts w:ascii="Times New Roman" w:hAnsi="Times New Roman" w:cs="Times New Roman"/>
          <w:color w:val="000000"/>
          <w:sz w:val="24"/>
          <w:szCs w:val="24"/>
        </w:rPr>
        <w:t xml:space="preserve">zadaný úkol připravuje pečlivě a je schopen jej demonstrovat </w:t>
      </w:r>
    </w:p>
    <w:p w:rsidR="00F6554F" w:rsidRPr="00F6554F" w:rsidRDefault="00F6554F" w:rsidP="00D758D8">
      <w:pPr>
        <w:rPr>
          <w:rFonts w:cs="Times New Roman"/>
          <w:b/>
        </w:rPr>
      </w:pPr>
    </w:p>
    <w:p w:rsidR="000322AD" w:rsidRDefault="000322AD" w:rsidP="00D758D8">
      <w:pPr>
        <w:rPr>
          <w:b/>
        </w:rPr>
      </w:pPr>
      <w:r w:rsidRPr="00054D72">
        <w:rPr>
          <w:b/>
        </w:rPr>
        <w:t>Použité metody a formy</w:t>
      </w:r>
      <w:r w:rsidR="00054D72">
        <w:rPr>
          <w:b/>
        </w:rPr>
        <w:t>:</w:t>
      </w:r>
    </w:p>
    <w:p w:rsidR="00E05AAC" w:rsidRPr="007835A6" w:rsidRDefault="00E05AAC" w:rsidP="00D758D8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A6">
        <w:rPr>
          <w:rFonts w:ascii="Times New Roman" w:hAnsi="Times New Roman" w:cs="Times New Roman"/>
          <w:sz w:val="24"/>
          <w:szCs w:val="24"/>
        </w:rPr>
        <w:t xml:space="preserve">výklad, </w:t>
      </w:r>
      <w:r w:rsidR="007835A6" w:rsidRPr="007835A6">
        <w:rPr>
          <w:rFonts w:ascii="Times New Roman" w:hAnsi="Times New Roman" w:cs="Times New Roman"/>
          <w:sz w:val="24"/>
          <w:szCs w:val="24"/>
        </w:rPr>
        <w:t>výukový projekt, vysvětlování, samostatná práce</w:t>
      </w:r>
      <w:r w:rsidR="00EF7A40">
        <w:rPr>
          <w:rFonts w:ascii="Times New Roman" w:hAnsi="Times New Roman" w:cs="Times New Roman"/>
          <w:sz w:val="24"/>
          <w:szCs w:val="24"/>
        </w:rPr>
        <w:t xml:space="preserve"> s textem</w:t>
      </w:r>
      <w:r w:rsidR="007835A6" w:rsidRPr="0078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A6" w:rsidRPr="007835A6" w:rsidRDefault="007835A6" w:rsidP="00D758D8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A6">
        <w:rPr>
          <w:rFonts w:ascii="Times New Roman" w:hAnsi="Times New Roman" w:cs="Times New Roman"/>
          <w:sz w:val="24"/>
          <w:szCs w:val="24"/>
        </w:rPr>
        <w:t xml:space="preserve">hromadná, skupinová, individuální </w:t>
      </w:r>
    </w:p>
    <w:p w:rsidR="000322AD" w:rsidRDefault="000322AD" w:rsidP="00D758D8">
      <w:pPr>
        <w:rPr>
          <w:b/>
        </w:rPr>
      </w:pPr>
      <w:r w:rsidRPr="00054D72">
        <w:rPr>
          <w:b/>
        </w:rPr>
        <w:t>Použité prostředky</w:t>
      </w:r>
      <w:r w:rsidR="00054D72">
        <w:rPr>
          <w:b/>
        </w:rPr>
        <w:t>:</w:t>
      </w:r>
    </w:p>
    <w:p w:rsidR="007835A6" w:rsidRPr="007835A6" w:rsidRDefault="007835A6" w:rsidP="00D758D8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A6">
        <w:rPr>
          <w:rFonts w:ascii="Times New Roman" w:hAnsi="Times New Roman" w:cs="Times New Roman"/>
          <w:sz w:val="24"/>
          <w:szCs w:val="24"/>
        </w:rPr>
        <w:t>počítač, papír (A2) – dle počtu skupin, pastelky, pracovní listy</w:t>
      </w:r>
    </w:p>
    <w:p w:rsidR="00AA7982" w:rsidRDefault="00AA7982" w:rsidP="00D758D8">
      <w:pPr>
        <w:rPr>
          <w:b/>
        </w:rPr>
      </w:pPr>
      <w:r>
        <w:rPr>
          <w:b/>
        </w:rPr>
        <w:t>Úvod projektu:</w:t>
      </w:r>
    </w:p>
    <w:p w:rsidR="000322AD" w:rsidRDefault="008D7A2A" w:rsidP="00D758D8">
      <w:r>
        <w:t>Tento projekt má žákům pomoci hlouběji proniknout nejen do tématu rakoviny děložního čípku, ale také by měl žákům ukázat, jak pečovat o své reprodukční zdraví. Je zde zařazena také část, kde je vysvětleno, jaké výsledky stěru z děložního čípku jsou možné a jaký je následující postup. Pro žáky devátých tříd bude stěžejní zejména prevence. K prevenci si žáci sami vytvoří materiály, které se vyvěsí do třídy, aby ji vždy měli na paměti.</w:t>
      </w:r>
    </w:p>
    <w:p w:rsidR="000322AD" w:rsidRDefault="000322AD" w:rsidP="00D758D8"/>
    <w:p w:rsidR="00054D72" w:rsidRDefault="00054D72" w:rsidP="00D758D8"/>
    <w:p w:rsidR="00054D72" w:rsidRDefault="00054D72" w:rsidP="00D758D8"/>
    <w:p w:rsidR="00054D72" w:rsidRDefault="00054D72" w:rsidP="00D758D8"/>
    <w:p w:rsidR="00054D72" w:rsidRDefault="00054D72" w:rsidP="00D758D8"/>
    <w:p w:rsidR="00054D72" w:rsidRDefault="00054D72" w:rsidP="00D758D8"/>
    <w:p w:rsidR="008D7A2A" w:rsidRDefault="008D7A2A" w:rsidP="00D758D8"/>
    <w:p w:rsidR="00D758D8" w:rsidRDefault="00D758D8" w:rsidP="00D758D8">
      <w:pPr>
        <w:rPr>
          <w:b/>
        </w:rPr>
      </w:pPr>
    </w:p>
    <w:p w:rsidR="007835A6" w:rsidRDefault="007835A6" w:rsidP="00D758D8">
      <w:pPr>
        <w:rPr>
          <w:b/>
        </w:rPr>
      </w:pPr>
    </w:p>
    <w:p w:rsidR="00054D72" w:rsidRDefault="00F96814" w:rsidP="00D758D8">
      <w:pPr>
        <w:rPr>
          <w:b/>
        </w:rPr>
      </w:pPr>
      <w:r w:rsidRPr="008F11C0">
        <w:rPr>
          <w:b/>
        </w:rPr>
        <w:lastRenderedPageBreak/>
        <w:t xml:space="preserve">1. hodina </w:t>
      </w:r>
    </w:p>
    <w:p w:rsidR="00383DCD" w:rsidRPr="00383DCD" w:rsidRDefault="00383DCD" w:rsidP="00D758D8">
      <w:pPr>
        <w:rPr>
          <w:sz w:val="20"/>
          <w:szCs w:val="20"/>
        </w:rPr>
      </w:pPr>
      <w:proofErr w:type="gramStart"/>
      <w:r w:rsidRPr="00383DCD">
        <w:rPr>
          <w:sz w:val="20"/>
          <w:szCs w:val="20"/>
        </w:rPr>
        <w:t>Tab.1 – Schéma</w:t>
      </w:r>
      <w:proofErr w:type="gramEnd"/>
      <w:r w:rsidRPr="00383DCD">
        <w:rPr>
          <w:sz w:val="20"/>
          <w:szCs w:val="20"/>
        </w:rPr>
        <w:t xml:space="preserve"> 1.hodiny</w:t>
      </w:r>
    </w:p>
    <w:tbl>
      <w:tblPr>
        <w:tblStyle w:val="Mkatabulky"/>
        <w:tblW w:w="9747" w:type="dxa"/>
        <w:tblLook w:val="04A0"/>
      </w:tblPr>
      <w:tblGrid>
        <w:gridCol w:w="1384"/>
        <w:gridCol w:w="4111"/>
        <w:gridCol w:w="1559"/>
        <w:gridCol w:w="1701"/>
        <w:gridCol w:w="992"/>
      </w:tblGrid>
      <w:tr w:rsidR="00841162" w:rsidTr="00841162">
        <w:trPr>
          <w:trHeight w:val="588"/>
        </w:trPr>
        <w:tc>
          <w:tcPr>
            <w:tcW w:w="1384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Popis činnosti </w:t>
            </w:r>
          </w:p>
        </w:tc>
        <w:tc>
          <w:tcPr>
            <w:tcW w:w="1559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Metoda</w:t>
            </w:r>
          </w:p>
        </w:tc>
        <w:tc>
          <w:tcPr>
            <w:tcW w:w="1701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992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Čas</w:t>
            </w:r>
          </w:p>
        </w:tc>
      </w:tr>
      <w:tr w:rsidR="00841162" w:rsidTr="00841162">
        <w:tc>
          <w:tcPr>
            <w:tcW w:w="1384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Úvod</w:t>
            </w:r>
          </w:p>
        </w:tc>
        <w:tc>
          <w:tcPr>
            <w:tcW w:w="4111" w:type="dxa"/>
          </w:tcPr>
          <w:p w:rsidR="00841162" w:rsidRPr="00841162" w:rsidRDefault="0084116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projektem – Rakovina děložního čípku </w:t>
            </w:r>
          </w:p>
        </w:tc>
        <w:tc>
          <w:tcPr>
            <w:tcW w:w="1559" w:type="dxa"/>
          </w:tcPr>
          <w:p w:rsidR="00841162" w:rsidRPr="00841162" w:rsidRDefault="0084116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841162" w:rsidRPr="00841162" w:rsidRDefault="00841162" w:rsidP="00D758D8">
            <w:pPr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841162" w:rsidRPr="00841162" w:rsidRDefault="00383DCD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1162" w:rsidRPr="00841162">
              <w:rPr>
                <w:sz w:val="24"/>
                <w:szCs w:val="24"/>
              </w:rPr>
              <w:t xml:space="preserve"> min </w:t>
            </w:r>
          </w:p>
        </w:tc>
      </w:tr>
      <w:tr w:rsidR="00841162" w:rsidTr="00841162">
        <w:tc>
          <w:tcPr>
            <w:tcW w:w="1384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Hlavní část</w:t>
            </w:r>
          </w:p>
        </w:tc>
        <w:tc>
          <w:tcPr>
            <w:tcW w:w="4111" w:type="dxa"/>
          </w:tcPr>
          <w:p w:rsidR="00841162" w:rsidRDefault="0084116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Anatomie ženských pohlavních orgánů – samostatné řešení </w:t>
            </w:r>
          </w:p>
          <w:p w:rsidR="008D7A2A" w:rsidRDefault="008D7A2A" w:rsidP="00D758D8">
            <w:pPr>
              <w:jc w:val="both"/>
              <w:rPr>
                <w:sz w:val="24"/>
                <w:szCs w:val="24"/>
              </w:rPr>
            </w:pPr>
          </w:p>
          <w:p w:rsidR="00841162" w:rsidRDefault="0084116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Anatomie ženských pohlavních orgánů – správné řešení </w:t>
            </w:r>
          </w:p>
          <w:p w:rsidR="00841162" w:rsidRDefault="00841162" w:rsidP="00D758D8">
            <w:pPr>
              <w:jc w:val="both"/>
              <w:rPr>
                <w:sz w:val="24"/>
                <w:szCs w:val="24"/>
              </w:rPr>
            </w:pPr>
          </w:p>
          <w:p w:rsidR="00841162" w:rsidRPr="00841162" w:rsidRDefault="0084116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HPV Virus – u žen, u mužů, faktory zvyšující riziko vzniku </w:t>
            </w:r>
          </w:p>
        </w:tc>
        <w:tc>
          <w:tcPr>
            <w:tcW w:w="1559" w:type="dxa"/>
          </w:tcPr>
          <w:p w:rsidR="00841162" w:rsidRDefault="00841162" w:rsidP="00D758D8">
            <w:pPr>
              <w:jc w:val="both"/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Samostatná práce </w:t>
            </w:r>
            <w:r w:rsidR="008D7A2A">
              <w:rPr>
                <w:sz w:val="24"/>
                <w:szCs w:val="24"/>
              </w:rPr>
              <w:t xml:space="preserve">s textem </w:t>
            </w:r>
          </w:p>
          <w:p w:rsidR="00383DCD" w:rsidRDefault="007835A6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Vysvětlování </w:t>
            </w: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Výklad </w:t>
            </w:r>
          </w:p>
        </w:tc>
        <w:tc>
          <w:tcPr>
            <w:tcW w:w="1701" w:type="dxa"/>
          </w:tcPr>
          <w:p w:rsidR="00841162" w:rsidRDefault="00841162" w:rsidP="00D758D8">
            <w:pPr>
              <w:jc w:val="both"/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>Individuální</w:t>
            </w: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Hromadná</w:t>
            </w: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 </w:t>
            </w:r>
          </w:p>
        </w:tc>
        <w:tc>
          <w:tcPr>
            <w:tcW w:w="992" w:type="dxa"/>
          </w:tcPr>
          <w:p w:rsidR="00383DCD" w:rsidRDefault="00841162" w:rsidP="00D758D8">
            <w:pPr>
              <w:jc w:val="both"/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>10 min</w:t>
            </w: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383DCD" w:rsidRDefault="00841162" w:rsidP="00D758D8">
            <w:pPr>
              <w:jc w:val="both"/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 </w:t>
            </w:r>
            <w:r w:rsidR="00383DCD">
              <w:rPr>
                <w:sz w:val="24"/>
                <w:szCs w:val="24"/>
              </w:rPr>
              <w:t>10 min</w:t>
            </w:r>
          </w:p>
          <w:p w:rsidR="00383DCD" w:rsidRDefault="00383DCD" w:rsidP="00D758D8">
            <w:pPr>
              <w:jc w:val="both"/>
              <w:rPr>
                <w:sz w:val="24"/>
                <w:szCs w:val="24"/>
              </w:rPr>
            </w:pPr>
          </w:p>
          <w:p w:rsidR="007835A6" w:rsidRDefault="007835A6" w:rsidP="00D758D8">
            <w:pPr>
              <w:jc w:val="both"/>
              <w:rPr>
                <w:sz w:val="24"/>
                <w:szCs w:val="24"/>
              </w:rPr>
            </w:pPr>
          </w:p>
          <w:p w:rsidR="00841162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 </w:t>
            </w:r>
          </w:p>
        </w:tc>
      </w:tr>
      <w:tr w:rsidR="00841162" w:rsidTr="00841162">
        <w:tc>
          <w:tcPr>
            <w:tcW w:w="1384" w:type="dxa"/>
          </w:tcPr>
          <w:p w:rsidR="00841162" w:rsidRPr="00841162" w:rsidRDefault="00841162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Závěr </w:t>
            </w:r>
          </w:p>
        </w:tc>
        <w:tc>
          <w:tcPr>
            <w:tcW w:w="4111" w:type="dxa"/>
          </w:tcPr>
          <w:p w:rsidR="00841162" w:rsidRPr="00383DCD" w:rsidRDefault="00383DCD" w:rsidP="00D758D8">
            <w:pPr>
              <w:jc w:val="both"/>
              <w:rPr>
                <w:sz w:val="24"/>
                <w:szCs w:val="24"/>
              </w:rPr>
            </w:pPr>
            <w:r w:rsidRPr="00383DCD">
              <w:rPr>
                <w:sz w:val="24"/>
                <w:szCs w:val="24"/>
              </w:rPr>
              <w:t xml:space="preserve">Shrnutí nejdůležitějších pojmů </w:t>
            </w:r>
          </w:p>
        </w:tc>
        <w:tc>
          <w:tcPr>
            <w:tcW w:w="1559" w:type="dxa"/>
          </w:tcPr>
          <w:p w:rsidR="00841162" w:rsidRPr="00383DCD" w:rsidRDefault="00383DCD" w:rsidP="00D758D8">
            <w:pPr>
              <w:jc w:val="both"/>
              <w:rPr>
                <w:sz w:val="24"/>
                <w:szCs w:val="24"/>
              </w:rPr>
            </w:pPr>
            <w:r w:rsidRPr="00383DCD"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841162" w:rsidRPr="00383DCD" w:rsidRDefault="00383DCD" w:rsidP="00D758D8">
            <w:pPr>
              <w:jc w:val="both"/>
              <w:rPr>
                <w:sz w:val="24"/>
                <w:szCs w:val="24"/>
              </w:rPr>
            </w:pPr>
            <w:r w:rsidRPr="00383DCD"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841162" w:rsidRPr="00383DCD" w:rsidRDefault="00383DCD" w:rsidP="00D758D8">
            <w:pPr>
              <w:jc w:val="both"/>
              <w:rPr>
                <w:sz w:val="24"/>
                <w:szCs w:val="24"/>
              </w:rPr>
            </w:pPr>
            <w:r w:rsidRPr="00383DCD">
              <w:rPr>
                <w:sz w:val="24"/>
                <w:szCs w:val="24"/>
              </w:rPr>
              <w:t>5 min</w:t>
            </w:r>
          </w:p>
        </w:tc>
      </w:tr>
    </w:tbl>
    <w:p w:rsidR="00694224" w:rsidRDefault="00694224" w:rsidP="00D758D8">
      <w:pPr>
        <w:rPr>
          <w:b/>
        </w:rPr>
      </w:pPr>
    </w:p>
    <w:p w:rsidR="00694224" w:rsidRDefault="00694224" w:rsidP="00D758D8">
      <w:pPr>
        <w:rPr>
          <w:b/>
        </w:rPr>
      </w:pPr>
    </w:p>
    <w:p w:rsidR="00F96814" w:rsidRDefault="00F96814" w:rsidP="00D758D8">
      <w:r>
        <w:t xml:space="preserve">V první hodině s žáky zopakujeme základní anatomii ženských orgánů. Dále pak žáky seznamuje s tím, co je to HPV Virus a jaké nebezpečí pro dívky (ale také chlapce) představuje. </w:t>
      </w:r>
      <w:r w:rsidR="00121AAB">
        <w:t xml:space="preserve">Také budou žákům řečeny faktory, které mohou ovlivnit vznik rakoviny děložního čípku. </w:t>
      </w:r>
    </w:p>
    <w:p w:rsidR="002C68DB" w:rsidRDefault="002C68DB" w:rsidP="00D758D8">
      <w:r>
        <w:t xml:space="preserve">Žáci dostanou obrázek </w:t>
      </w:r>
      <w:proofErr w:type="gramStart"/>
      <w:r>
        <w:t>č.1 a jejich</w:t>
      </w:r>
      <w:proofErr w:type="gramEnd"/>
      <w:r>
        <w:t xml:space="preserve"> úkolem v začátku hodiny bude přiřadit orgán ke správné části obrázku. Po té učitel obrázek pomocí IT techniky žákům promítne</w:t>
      </w:r>
      <w:r w:rsidR="00694224">
        <w:t xml:space="preserve"> správné řešení</w:t>
      </w:r>
      <w:r>
        <w:t xml:space="preserve"> a žáci si tak své poznámky opraví. </w:t>
      </w:r>
    </w:p>
    <w:p w:rsidR="00383DCD" w:rsidRDefault="00383DCD" w:rsidP="00D758D8"/>
    <w:p w:rsidR="00383DCD" w:rsidRDefault="00383DCD" w:rsidP="00D758D8"/>
    <w:p w:rsidR="00694224" w:rsidRDefault="00694224" w:rsidP="00D758D8"/>
    <w:p w:rsidR="00694224" w:rsidRDefault="00694224" w:rsidP="00D758D8">
      <w:pPr>
        <w:keepNext/>
        <w:jc w:val="both"/>
      </w:pPr>
      <w:r w:rsidRPr="00694224">
        <w:rPr>
          <w:noProof/>
          <w:lang w:eastAsia="cs-CZ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162</wp:posOffset>
            </wp:positionV>
            <wp:extent cx="2979332" cy="2934586"/>
            <wp:effectExtent l="19050" t="0" r="0" b="0"/>
            <wp:wrapTight wrapText="bothSides">
              <wp:wrapPolygon edited="0">
                <wp:start x="-138" y="0"/>
                <wp:lineTo x="-138" y="21453"/>
                <wp:lineTo x="21545" y="21453"/>
                <wp:lineTo x="21545" y="0"/>
                <wp:lineTo x="-138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24" w:rsidRDefault="00694224" w:rsidP="00D758D8">
      <w:pPr>
        <w:jc w:val="both"/>
      </w:pPr>
      <w:r>
        <w:t xml:space="preserve">  </w:t>
      </w:r>
    </w:p>
    <w:p w:rsidR="00694224" w:rsidRDefault="00694224" w:rsidP="00D758D8">
      <w:pPr>
        <w:keepNext/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Default="00694224" w:rsidP="00D758D8">
      <w:pPr>
        <w:keepNext/>
        <w:rPr>
          <w:noProof/>
          <w:lang w:eastAsia="cs-CZ"/>
        </w:rPr>
      </w:pPr>
    </w:p>
    <w:p w:rsidR="00694224" w:rsidRPr="001603E2" w:rsidRDefault="00694224" w:rsidP="00D758D8">
      <w:pPr>
        <w:keepNext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>
        <w:rPr>
          <w:noProof/>
          <w:lang w:eastAsia="cs-CZ" w:bidi="ar-SA"/>
        </w:rPr>
        <w:drawing>
          <wp:inline distT="0" distB="0" distL="0" distR="0">
            <wp:extent cx="733425" cy="201930"/>
            <wp:effectExtent l="19050" t="0" r="9525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 w:bidi="ar-SA"/>
        </w:rPr>
        <w:drawing>
          <wp:inline distT="0" distB="0" distL="0" distR="0">
            <wp:extent cx="967740" cy="191135"/>
            <wp:effectExtent l="19050" t="0" r="3810" b="0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 w:bidi="ar-SA"/>
        </w:rPr>
        <w:drawing>
          <wp:inline distT="0" distB="0" distL="0" distR="0">
            <wp:extent cx="850900" cy="201930"/>
            <wp:effectExtent l="19050" t="0" r="6350" b="0"/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 w:bidi="ar-SA"/>
        </w:rPr>
        <w:drawing>
          <wp:inline distT="0" distB="0" distL="0" distR="0">
            <wp:extent cx="775970" cy="212725"/>
            <wp:effectExtent l="19050" t="0" r="5080" b="0"/>
            <wp:docPr id="2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 w:bidi="ar-SA"/>
        </w:rPr>
        <w:drawing>
          <wp:inline distT="0" distB="0" distL="0" distR="0">
            <wp:extent cx="755015" cy="212725"/>
            <wp:effectExtent l="19050" t="0" r="6985" b="0"/>
            <wp:docPr id="2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 w:bidi="ar-SA"/>
        </w:rPr>
        <w:drawing>
          <wp:inline distT="0" distB="0" distL="0" distR="0">
            <wp:extent cx="882650" cy="212725"/>
            <wp:effectExtent l="19050" t="0" r="0" b="0"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 w:bidi="ar-SA"/>
        </w:rPr>
        <w:drawing>
          <wp:inline distT="0" distB="0" distL="0" distR="0">
            <wp:extent cx="903605" cy="201930"/>
            <wp:effectExtent l="19050" t="0" r="0" b="0"/>
            <wp:docPr id="2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 w:bidi="ar-SA"/>
        </w:rPr>
        <w:drawing>
          <wp:inline distT="0" distB="0" distL="0" distR="0">
            <wp:extent cx="775970" cy="223520"/>
            <wp:effectExtent l="19050" t="0" r="5080" b="0"/>
            <wp:docPr id="2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 w:bidi="ar-SA"/>
        </w:rPr>
        <w:drawing>
          <wp:inline distT="0" distB="0" distL="0" distR="0">
            <wp:extent cx="775970" cy="212725"/>
            <wp:effectExtent l="19050" t="0" r="5080" b="0"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 w:bidi="ar-SA"/>
        </w:rPr>
        <w:drawing>
          <wp:inline distT="0" distB="0" distL="0" distR="0">
            <wp:extent cx="765810" cy="244475"/>
            <wp:effectExtent l="19050" t="0" r="0" b="0"/>
            <wp:docPr id="2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>
            <wp:extent cx="1031240" cy="266065"/>
            <wp:effectExtent l="19050" t="0" r="0" b="0"/>
            <wp:docPr id="2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 w:bidi="ar-SA"/>
        </w:rPr>
        <w:drawing>
          <wp:inline distT="0" distB="0" distL="0" distR="0">
            <wp:extent cx="893445" cy="233680"/>
            <wp:effectExtent l="19050" t="0" r="1905" b="0"/>
            <wp:docPr id="2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24" w:rsidRPr="00694224" w:rsidRDefault="00694224" w:rsidP="00D758D8">
      <w:pPr>
        <w:rPr>
          <w:sz w:val="16"/>
          <w:szCs w:val="16"/>
        </w:rPr>
      </w:pPr>
      <w:proofErr w:type="gramStart"/>
      <w:r w:rsidRPr="00694224">
        <w:rPr>
          <w:sz w:val="20"/>
          <w:szCs w:val="20"/>
        </w:rPr>
        <w:t>obr.č.</w:t>
      </w:r>
      <w:proofErr w:type="gramEnd"/>
      <w:r w:rsidRPr="00694224">
        <w:rPr>
          <w:sz w:val="20"/>
          <w:szCs w:val="20"/>
        </w:rPr>
        <w:t>1</w:t>
      </w:r>
      <w:r w:rsidRPr="00694224">
        <w:rPr>
          <w:sz w:val="16"/>
          <w:szCs w:val="16"/>
        </w:rPr>
        <w:t xml:space="preserve"> (</w:t>
      </w:r>
      <w:hyperlink r:id="rId20" w:history="1">
        <w:r w:rsidRPr="00694224">
          <w:rPr>
            <w:rStyle w:val="Hypertextovodkaz"/>
            <w:sz w:val="16"/>
            <w:szCs w:val="16"/>
          </w:rPr>
          <w:t>http://www.porodnice.cz/anatomie-pohlavnich-organu-zeny-muze</w:t>
        </w:r>
      </w:hyperlink>
      <w:r w:rsidRPr="00694224">
        <w:rPr>
          <w:sz w:val="16"/>
          <w:szCs w:val="16"/>
        </w:rPr>
        <w:t>)</w:t>
      </w:r>
    </w:p>
    <w:p w:rsidR="00694224" w:rsidRDefault="00694224" w:rsidP="00D758D8"/>
    <w:p w:rsidR="00694224" w:rsidRDefault="008049D0" w:rsidP="00D758D8">
      <w:r>
        <w:t xml:space="preserve">Obrázek s řešením </w:t>
      </w:r>
      <w:r w:rsidR="00694224">
        <w:t xml:space="preserve"> (obrázek </w:t>
      </w:r>
      <w:proofErr w:type="gramStart"/>
      <w:r w:rsidR="00694224">
        <w:t>č.2)</w:t>
      </w:r>
      <w:proofErr w:type="gramEnd"/>
    </w:p>
    <w:p w:rsidR="00054D72" w:rsidRDefault="00F96814" w:rsidP="00D758D8">
      <w:r>
        <w:rPr>
          <w:noProof/>
          <w:lang w:eastAsia="cs-CZ" w:bidi="ar-SA"/>
        </w:rPr>
        <w:drawing>
          <wp:inline distT="0" distB="0" distL="0" distR="0">
            <wp:extent cx="5273675" cy="3179445"/>
            <wp:effectExtent l="19050" t="0" r="317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6" w:rsidRDefault="00694224" w:rsidP="00D758D8">
      <w:proofErr w:type="gramStart"/>
      <w:r w:rsidRPr="00694224">
        <w:rPr>
          <w:sz w:val="20"/>
          <w:szCs w:val="20"/>
        </w:rPr>
        <w:t>obr.č.</w:t>
      </w:r>
      <w:proofErr w:type="gramEnd"/>
      <w:r w:rsidRPr="00694224">
        <w:rPr>
          <w:sz w:val="20"/>
          <w:szCs w:val="20"/>
        </w:rPr>
        <w:t>2</w:t>
      </w:r>
      <w:r>
        <w:t xml:space="preserve"> </w:t>
      </w:r>
      <w:r w:rsidRPr="00694224">
        <w:rPr>
          <w:sz w:val="16"/>
          <w:szCs w:val="16"/>
        </w:rPr>
        <w:t>(</w:t>
      </w:r>
      <w:hyperlink r:id="rId22" w:history="1">
        <w:r w:rsidR="00054D72" w:rsidRPr="00694224">
          <w:rPr>
            <w:rStyle w:val="Hypertextovodkaz"/>
            <w:sz w:val="16"/>
            <w:szCs w:val="16"/>
          </w:rPr>
          <w:t>http://www.porodnice.cz/anatomie-pohlavnich-organu-zeny-muze</w:t>
        </w:r>
      </w:hyperlink>
      <w:r w:rsidRPr="00694224">
        <w:rPr>
          <w:sz w:val="16"/>
          <w:szCs w:val="16"/>
        </w:rPr>
        <w:t>)</w:t>
      </w:r>
    </w:p>
    <w:p w:rsidR="00F419DE" w:rsidRPr="007835A6" w:rsidRDefault="00F419DE" w:rsidP="00D758D8">
      <w:r w:rsidRPr="00054D72">
        <w:rPr>
          <w:rFonts w:cs="Times New Roman"/>
          <w:b/>
        </w:rPr>
        <w:lastRenderedPageBreak/>
        <w:t>HPV Virus</w:t>
      </w:r>
    </w:p>
    <w:p w:rsidR="00F419DE" w:rsidRPr="00054D72" w:rsidRDefault="00F419DE" w:rsidP="00D758D8">
      <w:pPr>
        <w:jc w:val="both"/>
        <w:rPr>
          <w:rFonts w:cs="Times New Roman"/>
        </w:rPr>
      </w:pPr>
      <w:r>
        <w:rPr>
          <w:rFonts w:cs="Times New Roman"/>
        </w:rPr>
        <w:t>Ra</w:t>
      </w:r>
      <w:r w:rsidRPr="00054D72">
        <w:rPr>
          <w:rFonts w:cs="Times New Roman"/>
        </w:rPr>
        <w:t xml:space="preserve">kovina děložního čípku je druhou nejčastější formou rakoviny u žen a je způsobena lidským </w:t>
      </w:r>
      <w:proofErr w:type="spellStart"/>
      <w:r w:rsidRPr="00054D72">
        <w:rPr>
          <w:rFonts w:cs="Times New Roman"/>
        </w:rPr>
        <w:t>papilomavirem</w:t>
      </w:r>
      <w:proofErr w:type="spellEnd"/>
      <w:r w:rsidRPr="00054D72">
        <w:rPr>
          <w:rFonts w:cs="Times New Roman"/>
        </w:rPr>
        <w:t xml:space="preserve">  - HPV virus. </w:t>
      </w:r>
      <w:r>
        <w:rPr>
          <w:rFonts w:cs="Times New Roman"/>
        </w:rPr>
        <w:t>Virus se z 99 % přenáší pohlavním stykem.</w:t>
      </w:r>
    </w:p>
    <w:p w:rsidR="00F419DE" w:rsidRDefault="00F419DE" w:rsidP="00D758D8">
      <w:pPr>
        <w:jc w:val="both"/>
        <w:rPr>
          <w:rFonts w:cs="Times New Roman"/>
        </w:rPr>
      </w:pPr>
      <w:r w:rsidRPr="00054D72">
        <w:rPr>
          <w:rFonts w:cs="Times New Roman"/>
        </w:rPr>
        <w:t xml:space="preserve">Samotné rakovině předcházejí </w:t>
      </w:r>
      <w:proofErr w:type="spellStart"/>
      <w:r w:rsidRPr="00054D72">
        <w:rPr>
          <w:rFonts w:cs="Times New Roman"/>
        </w:rPr>
        <w:t>přednádorové</w:t>
      </w:r>
      <w:proofErr w:type="spellEnd"/>
      <w:r w:rsidRPr="00054D72">
        <w:rPr>
          <w:rFonts w:cs="Times New Roman"/>
        </w:rPr>
        <w:t xml:space="preserve"> změny buněk, se kterými se organismus ženy může sám vypořádat. Tyto </w:t>
      </w:r>
      <w:proofErr w:type="spellStart"/>
      <w:r w:rsidRPr="00054D72">
        <w:rPr>
          <w:rFonts w:cs="Times New Roman"/>
        </w:rPr>
        <w:t>přednádorové</w:t>
      </w:r>
      <w:proofErr w:type="spellEnd"/>
      <w:r w:rsidRPr="00054D72">
        <w:rPr>
          <w:rFonts w:cs="Times New Roman"/>
        </w:rPr>
        <w:t xml:space="preserve"> změny nejsou spojeny s žádnými obtížemi. Dají se o</w:t>
      </w:r>
      <w:r>
        <w:rPr>
          <w:rFonts w:cs="Times New Roman"/>
        </w:rPr>
        <w:t>dhalit vyšetřením u gynekologa.</w:t>
      </w:r>
    </w:p>
    <w:p w:rsidR="00F419DE" w:rsidRDefault="00F419DE" w:rsidP="00D758D8">
      <w:pPr>
        <w:jc w:val="both"/>
        <w:rPr>
          <w:rFonts w:cs="Times New Roman"/>
        </w:rPr>
      </w:pPr>
      <w:r>
        <w:rPr>
          <w:rFonts w:cs="Times New Roman"/>
        </w:rPr>
        <w:t xml:space="preserve">HPV virů bylo identifikováno kolem 100 typů a dělí se podle rizika, které pro tělo představují – HPV viry s nízkým rizikem a HPV viry s vysokým rizikem. </w:t>
      </w:r>
      <w:r w:rsidR="00C150CB">
        <w:rPr>
          <w:rFonts w:cs="Times New Roman"/>
        </w:rPr>
        <w:t>(Cervix</w:t>
      </w:r>
      <w:r w:rsidR="00FD64AE">
        <w:rPr>
          <w:rFonts w:cs="Times New Roman"/>
        </w:rPr>
        <w:t xml:space="preserve"> </w:t>
      </w:r>
      <w:r w:rsidR="00FD64AE" w:rsidRPr="00FD64AE">
        <w:rPr>
          <w:rFonts w:cs="Times New Roman"/>
        </w:rPr>
        <w:t>[online]</w:t>
      </w:r>
      <w:r w:rsidR="00FD64AE">
        <w:rPr>
          <w:rFonts w:cs="Times New Roman"/>
        </w:rPr>
        <w:t>, 2013)</w:t>
      </w:r>
    </w:p>
    <w:p w:rsidR="008F11C0" w:rsidRPr="00054D72" w:rsidRDefault="008F11C0" w:rsidP="00D758D8">
      <w:pPr>
        <w:jc w:val="both"/>
        <w:rPr>
          <w:rFonts w:cs="Times New Roman"/>
        </w:rPr>
      </w:pPr>
    </w:p>
    <w:p w:rsidR="008F11C0" w:rsidRPr="008F11C0" w:rsidRDefault="008F11C0" w:rsidP="00D758D8">
      <w:pPr>
        <w:jc w:val="both"/>
        <w:rPr>
          <w:rFonts w:cs="Times New Roman"/>
          <w:b/>
        </w:rPr>
      </w:pPr>
      <w:r w:rsidRPr="008F11C0">
        <w:rPr>
          <w:rFonts w:cs="Times New Roman"/>
          <w:b/>
        </w:rPr>
        <w:t xml:space="preserve">HPV Virus u mužů </w:t>
      </w:r>
    </w:p>
    <w:p w:rsidR="00F419DE" w:rsidRDefault="00F419DE" w:rsidP="00D758D8">
      <w:pPr>
        <w:jc w:val="both"/>
        <w:rPr>
          <w:rFonts w:cs="Times New Roman"/>
        </w:rPr>
      </w:pPr>
      <w:r w:rsidRPr="00054D72">
        <w:rPr>
          <w:rFonts w:cs="Times New Roman"/>
        </w:rPr>
        <w:t>HPV virus u mužů způsobuje drobné, často sotva patrné bradavičnaté změny na pohlavní ústrojí. Díky tomu, že muž ve většině případů o nákaze tímto virem neví, šíří tuto infekci dále na ženy.</w:t>
      </w:r>
      <w:r>
        <w:rPr>
          <w:rFonts w:cs="Times New Roman"/>
        </w:rPr>
        <w:t xml:space="preserve"> Mužské tělo je však schopno se s infekcí HPV virem vypořádat rychleji než tělo ženy. I když tedy představuje menší riziko než u žen, může způsobit – genitální bradavice nebo některé HPV viry mohou být původcem rakoviny penisu. </w:t>
      </w:r>
      <w:r w:rsidR="00C150CB">
        <w:rPr>
          <w:rFonts w:cs="Times New Roman"/>
        </w:rPr>
        <w:t>(Cervix</w:t>
      </w:r>
      <w:r w:rsidR="00AB659E">
        <w:rPr>
          <w:rFonts w:cs="Times New Roman"/>
        </w:rPr>
        <w:t xml:space="preserve"> </w:t>
      </w:r>
      <w:r w:rsidR="00FD64AE" w:rsidRPr="00FD64AE">
        <w:rPr>
          <w:rFonts w:cs="Times New Roman"/>
        </w:rPr>
        <w:t>[online]</w:t>
      </w:r>
      <w:r w:rsidR="00FD64AE">
        <w:rPr>
          <w:rFonts w:cs="Times New Roman"/>
        </w:rPr>
        <w:t>, 2013)</w:t>
      </w:r>
    </w:p>
    <w:p w:rsidR="00F419DE" w:rsidRPr="00054D72" w:rsidRDefault="00F419DE" w:rsidP="00D758D8">
      <w:pPr>
        <w:jc w:val="both"/>
        <w:rPr>
          <w:rFonts w:cs="Times New Roman"/>
        </w:rPr>
      </w:pPr>
    </w:p>
    <w:p w:rsidR="00F419DE" w:rsidRPr="00054D72" w:rsidRDefault="00F419DE" w:rsidP="00D758D8">
      <w:pPr>
        <w:jc w:val="both"/>
        <w:rPr>
          <w:rFonts w:cs="Times New Roman"/>
          <w:b/>
        </w:rPr>
      </w:pPr>
      <w:r w:rsidRPr="00054D72">
        <w:rPr>
          <w:rFonts w:cs="Times New Roman"/>
          <w:b/>
        </w:rPr>
        <w:t>Faktory zvyšující pravděpodobnost vzniku karcinomu děložního čípku: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časný počátek sexuálního života (před 20. rokem života)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 xml:space="preserve">rizikové sexuální chování 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vysoký počet porodů a potratů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první porod ve velmi mladém věku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kouření, drogy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špatné socioekonomické podmínky</w:t>
      </w:r>
    </w:p>
    <w:p w:rsidR="00F419DE" w:rsidRPr="00054D72" w:rsidRDefault="00F419DE" w:rsidP="00D758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72">
        <w:rPr>
          <w:rFonts w:ascii="Times New Roman" w:hAnsi="Times New Roman" w:cs="Times New Roman"/>
          <w:sz w:val="24"/>
          <w:szCs w:val="24"/>
        </w:rPr>
        <w:t>genetická predispozice</w:t>
      </w:r>
      <w:r w:rsidR="00FD64AE">
        <w:rPr>
          <w:rFonts w:ascii="Times New Roman" w:hAnsi="Times New Roman" w:cs="Times New Roman"/>
          <w:sz w:val="24"/>
          <w:szCs w:val="24"/>
        </w:rPr>
        <w:t xml:space="preserve"> (Weiss, 2010)</w:t>
      </w:r>
    </w:p>
    <w:p w:rsidR="00694224" w:rsidRDefault="00694224" w:rsidP="00D758D8">
      <w:pPr>
        <w:ind w:left="444"/>
        <w:jc w:val="both"/>
        <w:rPr>
          <w:rFonts w:cs="Times New Roman"/>
        </w:rPr>
      </w:pPr>
    </w:p>
    <w:p w:rsidR="001C191A" w:rsidRDefault="001C191A" w:rsidP="00D758D8">
      <w:pPr>
        <w:ind w:left="444"/>
        <w:jc w:val="both"/>
        <w:rPr>
          <w:rFonts w:cs="Times New Roman"/>
        </w:rPr>
      </w:pPr>
    </w:p>
    <w:p w:rsidR="001C191A" w:rsidRDefault="001C191A" w:rsidP="00D758D8">
      <w:pPr>
        <w:ind w:left="444"/>
        <w:jc w:val="both"/>
        <w:rPr>
          <w:rFonts w:cs="Times New Roman"/>
        </w:rPr>
      </w:pPr>
    </w:p>
    <w:p w:rsidR="00383DCD" w:rsidRDefault="00383DCD" w:rsidP="00D758D8">
      <w:pPr>
        <w:rPr>
          <w:rFonts w:cs="Times New Roman"/>
        </w:rPr>
      </w:pPr>
    </w:p>
    <w:p w:rsidR="007835A6" w:rsidRDefault="007835A6" w:rsidP="00D758D8">
      <w:pPr>
        <w:rPr>
          <w:rFonts w:cs="Times New Roman"/>
        </w:rPr>
      </w:pPr>
    </w:p>
    <w:p w:rsidR="00383DCD" w:rsidRDefault="00383DCD" w:rsidP="00D758D8">
      <w:pPr>
        <w:rPr>
          <w:b/>
        </w:rPr>
      </w:pPr>
      <w:r>
        <w:rPr>
          <w:b/>
        </w:rPr>
        <w:lastRenderedPageBreak/>
        <w:t>2.</w:t>
      </w:r>
      <w:r w:rsidR="00812198">
        <w:rPr>
          <w:b/>
        </w:rPr>
        <w:t xml:space="preserve"> a 3.</w:t>
      </w:r>
      <w:r>
        <w:rPr>
          <w:b/>
        </w:rPr>
        <w:t xml:space="preserve"> hodina</w:t>
      </w:r>
    </w:p>
    <w:p w:rsidR="00383DCD" w:rsidRPr="00383DCD" w:rsidRDefault="00383DCD" w:rsidP="00D758D8">
      <w:pPr>
        <w:rPr>
          <w:sz w:val="20"/>
          <w:szCs w:val="20"/>
        </w:rPr>
      </w:pPr>
      <w:proofErr w:type="gramStart"/>
      <w:r w:rsidRPr="00383DCD">
        <w:rPr>
          <w:sz w:val="20"/>
          <w:szCs w:val="20"/>
        </w:rPr>
        <w:t>Tab</w:t>
      </w:r>
      <w:proofErr w:type="gramEnd"/>
      <w:r w:rsidRPr="00383DCD">
        <w:rPr>
          <w:sz w:val="20"/>
          <w:szCs w:val="20"/>
        </w:rPr>
        <w:t>.</w:t>
      </w:r>
      <w:proofErr w:type="gramStart"/>
      <w:r w:rsidRPr="00383DCD">
        <w:rPr>
          <w:sz w:val="20"/>
          <w:szCs w:val="20"/>
        </w:rPr>
        <w:t>č.</w:t>
      </w:r>
      <w:proofErr w:type="gramEnd"/>
      <w:r w:rsidRPr="00383DCD">
        <w:rPr>
          <w:sz w:val="20"/>
          <w:szCs w:val="20"/>
        </w:rPr>
        <w:t xml:space="preserve">2 – Scénář 2 hodiny </w:t>
      </w:r>
    </w:p>
    <w:tbl>
      <w:tblPr>
        <w:tblStyle w:val="Mkatabulky"/>
        <w:tblW w:w="9747" w:type="dxa"/>
        <w:tblLook w:val="04A0"/>
      </w:tblPr>
      <w:tblGrid>
        <w:gridCol w:w="1384"/>
        <w:gridCol w:w="4111"/>
        <w:gridCol w:w="1559"/>
        <w:gridCol w:w="1701"/>
        <w:gridCol w:w="992"/>
      </w:tblGrid>
      <w:tr w:rsidR="00383DCD" w:rsidRPr="00841162" w:rsidTr="0011317A">
        <w:trPr>
          <w:trHeight w:val="588"/>
        </w:trPr>
        <w:tc>
          <w:tcPr>
            <w:tcW w:w="1384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Popis činnosti </w:t>
            </w:r>
          </w:p>
        </w:tc>
        <w:tc>
          <w:tcPr>
            <w:tcW w:w="1559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Metoda</w:t>
            </w:r>
          </w:p>
        </w:tc>
        <w:tc>
          <w:tcPr>
            <w:tcW w:w="1701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992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Čas</w:t>
            </w:r>
          </w:p>
        </w:tc>
      </w:tr>
      <w:tr w:rsidR="00383DCD" w:rsidRPr="00841162" w:rsidTr="0011317A">
        <w:tc>
          <w:tcPr>
            <w:tcW w:w="1384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Úvod</w:t>
            </w:r>
          </w:p>
        </w:tc>
        <w:tc>
          <w:tcPr>
            <w:tcW w:w="4111" w:type="dxa"/>
          </w:tcPr>
          <w:p w:rsidR="00383DCD" w:rsidRPr="00841162" w:rsidRDefault="00383DCD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žáky s úkolem </w:t>
            </w:r>
          </w:p>
        </w:tc>
        <w:tc>
          <w:tcPr>
            <w:tcW w:w="1559" w:type="dxa"/>
          </w:tcPr>
          <w:p w:rsidR="00383DCD" w:rsidRPr="00841162" w:rsidRDefault="00383DCD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383DCD" w:rsidRPr="00841162" w:rsidRDefault="00383DCD" w:rsidP="00D758D8">
            <w:pPr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383DCD" w:rsidRPr="00841162" w:rsidRDefault="00383DCD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1162">
              <w:rPr>
                <w:sz w:val="24"/>
                <w:szCs w:val="24"/>
              </w:rPr>
              <w:t xml:space="preserve"> min </w:t>
            </w:r>
          </w:p>
        </w:tc>
      </w:tr>
      <w:tr w:rsidR="00383DCD" w:rsidRPr="00841162" w:rsidTr="0011317A">
        <w:tc>
          <w:tcPr>
            <w:tcW w:w="1384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Hlavní část</w:t>
            </w:r>
          </w:p>
        </w:tc>
        <w:tc>
          <w:tcPr>
            <w:tcW w:w="4111" w:type="dxa"/>
          </w:tcPr>
          <w:p w:rsidR="00383DCD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Tvorba posteru</w:t>
            </w:r>
          </w:p>
        </w:tc>
        <w:tc>
          <w:tcPr>
            <w:tcW w:w="1559" w:type="dxa"/>
          </w:tcPr>
          <w:p w:rsidR="00383DCD" w:rsidRPr="00841162" w:rsidRDefault="007835A6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Výukový projekt </w:t>
            </w:r>
            <w:r w:rsidR="00383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3DCD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Skupinová</w:t>
            </w:r>
          </w:p>
        </w:tc>
        <w:tc>
          <w:tcPr>
            <w:tcW w:w="992" w:type="dxa"/>
          </w:tcPr>
          <w:p w:rsidR="00383DCD" w:rsidRPr="00841162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219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min </w:t>
            </w:r>
          </w:p>
        </w:tc>
      </w:tr>
      <w:tr w:rsidR="00383DCD" w:rsidRPr="00383DCD" w:rsidTr="0011317A">
        <w:tc>
          <w:tcPr>
            <w:tcW w:w="1384" w:type="dxa"/>
          </w:tcPr>
          <w:p w:rsidR="00383DCD" w:rsidRPr="00841162" w:rsidRDefault="00383DCD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Závěr </w:t>
            </w:r>
          </w:p>
        </w:tc>
        <w:tc>
          <w:tcPr>
            <w:tcW w:w="4111" w:type="dxa"/>
          </w:tcPr>
          <w:p w:rsidR="00383DCD" w:rsidRPr="00383DCD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vytvořených posterů </w:t>
            </w:r>
            <w:r w:rsidRPr="00383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3DCD" w:rsidRPr="00383DCD" w:rsidRDefault="007835A6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</w:t>
            </w:r>
            <w:r w:rsidR="00383DC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 w:rsidR="00383DCD">
              <w:rPr>
                <w:sz w:val="24"/>
                <w:szCs w:val="24"/>
              </w:rPr>
              <w:t>ce</w:t>
            </w:r>
          </w:p>
        </w:tc>
        <w:tc>
          <w:tcPr>
            <w:tcW w:w="1701" w:type="dxa"/>
          </w:tcPr>
          <w:p w:rsidR="00383DCD" w:rsidRPr="00383DCD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Skupinová </w:t>
            </w:r>
          </w:p>
        </w:tc>
        <w:tc>
          <w:tcPr>
            <w:tcW w:w="992" w:type="dxa"/>
          </w:tcPr>
          <w:p w:rsidR="00383DCD" w:rsidRPr="00383DCD" w:rsidRDefault="00383DCD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</w:t>
            </w:r>
          </w:p>
        </w:tc>
      </w:tr>
    </w:tbl>
    <w:p w:rsidR="00694224" w:rsidRDefault="00694224" w:rsidP="00D758D8">
      <w:pPr>
        <w:ind w:left="444"/>
        <w:jc w:val="both"/>
        <w:rPr>
          <w:rFonts w:cs="Times New Roman"/>
        </w:rPr>
      </w:pPr>
    </w:p>
    <w:p w:rsidR="00694224" w:rsidRDefault="00694224" w:rsidP="00D758D8">
      <w:pPr>
        <w:ind w:left="444"/>
        <w:jc w:val="both"/>
        <w:rPr>
          <w:rFonts w:cs="Times New Roman"/>
        </w:rPr>
      </w:pPr>
    </w:p>
    <w:p w:rsidR="00F419DE" w:rsidRPr="00383DCD" w:rsidRDefault="008550DE" w:rsidP="00D758D8">
      <w:r>
        <w:t>Na začátku druhé hodiny budou žáci seznámeni s</w:t>
      </w:r>
      <w:r w:rsidR="00812198">
        <w:t> jejich</w:t>
      </w:r>
      <w:r>
        <w:t xml:space="preserve"> úkolem. </w:t>
      </w:r>
      <w:r w:rsidR="00812198">
        <w:t>Úkolem druhé hodiny bude tvorba posteru na téma</w:t>
      </w:r>
      <w:r w:rsidR="008F11C0">
        <w:t xml:space="preserve"> – </w:t>
      </w:r>
      <w:r w:rsidR="008F11C0" w:rsidRPr="00812198">
        <w:rPr>
          <w:b/>
        </w:rPr>
        <w:t>Prevence vzniku HPV</w:t>
      </w:r>
      <w:r w:rsidR="008F11C0">
        <w:t>. Třída b</w:t>
      </w:r>
      <w:r w:rsidR="00812198">
        <w:t>ude rozdělena do skupin po cca 3</w:t>
      </w:r>
      <w:r w:rsidR="008F11C0">
        <w:t xml:space="preserve"> žácích. </w:t>
      </w:r>
      <w:r w:rsidR="00812198">
        <w:t>Vznikne tedy několik posterů (podle počtu žáků ve třídě)</w:t>
      </w:r>
      <w:r w:rsidR="008F11C0">
        <w:t xml:space="preserve"> k</w:t>
      </w:r>
      <w:r w:rsidR="00AD1E09">
        <w:t xml:space="preserve">teré si žáci po dokončení vyvěsí </w:t>
      </w:r>
      <w:r w:rsidR="008F11C0">
        <w:t xml:space="preserve">ve třídě. </w:t>
      </w:r>
      <w:r w:rsidR="00383DCD">
        <w:t xml:space="preserve">Po tvorbě posteru přijde na řadu jejich prezentace, kde </w:t>
      </w:r>
      <w:r w:rsidR="008F11C0">
        <w:t xml:space="preserve">vystoupí skupinky se svým posterem a vysvětlí ostatním, proč právě danou věc na svém posteru mají.  </w:t>
      </w:r>
    </w:p>
    <w:p w:rsidR="008F11C0" w:rsidRDefault="008F11C0" w:rsidP="00D758D8"/>
    <w:p w:rsidR="00054D72" w:rsidRDefault="00054D72" w:rsidP="00D758D8"/>
    <w:p w:rsidR="00054D72" w:rsidRDefault="00054D72" w:rsidP="00D758D8"/>
    <w:p w:rsidR="00986DA2" w:rsidRDefault="00986DA2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383DCD" w:rsidP="00D758D8">
      <w:pPr>
        <w:jc w:val="both"/>
        <w:rPr>
          <w:rFonts w:cs="Times New Roman"/>
        </w:rPr>
      </w:pPr>
    </w:p>
    <w:p w:rsidR="00383DCD" w:rsidRDefault="00812198" w:rsidP="00D758D8">
      <w:pPr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4</w:t>
      </w:r>
      <w:r w:rsidR="00383DCD" w:rsidRPr="00383DCD">
        <w:rPr>
          <w:rFonts w:cs="Times New Roman"/>
          <w:b/>
        </w:rPr>
        <w:t>.hodina</w:t>
      </w:r>
      <w:proofErr w:type="gramEnd"/>
      <w:r w:rsidR="00383DCD" w:rsidRPr="00383DCD">
        <w:rPr>
          <w:rFonts w:cs="Times New Roman"/>
          <w:b/>
        </w:rPr>
        <w:t xml:space="preserve"> </w:t>
      </w:r>
    </w:p>
    <w:p w:rsidR="007159AA" w:rsidRPr="007159AA" w:rsidRDefault="007159AA" w:rsidP="00D758D8">
      <w:pPr>
        <w:jc w:val="both"/>
        <w:rPr>
          <w:rFonts w:cs="Times New Roman"/>
          <w:sz w:val="20"/>
          <w:szCs w:val="20"/>
        </w:rPr>
      </w:pPr>
      <w:proofErr w:type="gramStart"/>
      <w:r w:rsidRPr="007159AA">
        <w:rPr>
          <w:rFonts w:cs="Times New Roman"/>
          <w:sz w:val="20"/>
          <w:szCs w:val="20"/>
        </w:rPr>
        <w:t>Tab</w:t>
      </w:r>
      <w:proofErr w:type="gramEnd"/>
      <w:r w:rsidRPr="007159AA">
        <w:rPr>
          <w:rFonts w:cs="Times New Roman"/>
          <w:sz w:val="20"/>
          <w:szCs w:val="20"/>
        </w:rPr>
        <w:t>.</w:t>
      </w:r>
      <w:proofErr w:type="gramStart"/>
      <w:r w:rsidRPr="007159AA">
        <w:rPr>
          <w:rFonts w:cs="Times New Roman"/>
          <w:sz w:val="20"/>
          <w:szCs w:val="20"/>
        </w:rPr>
        <w:t>č.</w:t>
      </w:r>
      <w:proofErr w:type="gramEnd"/>
      <w:r w:rsidRPr="007159AA">
        <w:rPr>
          <w:rFonts w:cs="Times New Roman"/>
          <w:sz w:val="20"/>
          <w:szCs w:val="20"/>
        </w:rPr>
        <w:t xml:space="preserve">3. </w:t>
      </w:r>
      <w:proofErr w:type="gramStart"/>
      <w:r w:rsidRPr="007159AA">
        <w:rPr>
          <w:rFonts w:cs="Times New Roman"/>
          <w:sz w:val="20"/>
          <w:szCs w:val="20"/>
        </w:rPr>
        <w:t>Schéma 3.hodiny</w:t>
      </w:r>
      <w:proofErr w:type="gramEnd"/>
    </w:p>
    <w:tbl>
      <w:tblPr>
        <w:tblStyle w:val="Mkatabulky"/>
        <w:tblW w:w="9747" w:type="dxa"/>
        <w:tblLook w:val="04A0"/>
      </w:tblPr>
      <w:tblGrid>
        <w:gridCol w:w="1384"/>
        <w:gridCol w:w="4111"/>
        <w:gridCol w:w="1559"/>
        <w:gridCol w:w="1701"/>
        <w:gridCol w:w="992"/>
      </w:tblGrid>
      <w:tr w:rsidR="008049D0" w:rsidRPr="00841162" w:rsidTr="0011317A">
        <w:trPr>
          <w:trHeight w:val="588"/>
        </w:trPr>
        <w:tc>
          <w:tcPr>
            <w:tcW w:w="1384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Popis činnosti </w:t>
            </w:r>
          </w:p>
        </w:tc>
        <w:tc>
          <w:tcPr>
            <w:tcW w:w="1559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Metoda</w:t>
            </w:r>
          </w:p>
        </w:tc>
        <w:tc>
          <w:tcPr>
            <w:tcW w:w="1701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992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Čas</w:t>
            </w:r>
          </w:p>
        </w:tc>
      </w:tr>
      <w:tr w:rsidR="008049D0" w:rsidRPr="00841162" w:rsidTr="0011317A">
        <w:tc>
          <w:tcPr>
            <w:tcW w:w="1384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Úvod</w:t>
            </w:r>
          </w:p>
        </w:tc>
        <w:tc>
          <w:tcPr>
            <w:tcW w:w="4111" w:type="dxa"/>
          </w:tcPr>
          <w:p w:rsidR="008049D0" w:rsidRPr="00841162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náplní hodiny</w:t>
            </w:r>
          </w:p>
        </w:tc>
        <w:tc>
          <w:tcPr>
            <w:tcW w:w="1559" w:type="dxa"/>
          </w:tcPr>
          <w:p w:rsidR="008049D0" w:rsidRPr="00841162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8049D0" w:rsidRPr="00841162" w:rsidRDefault="008049D0" w:rsidP="00D758D8">
            <w:pPr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8049D0" w:rsidRPr="00841162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1162">
              <w:rPr>
                <w:sz w:val="24"/>
                <w:szCs w:val="24"/>
              </w:rPr>
              <w:t xml:space="preserve"> min </w:t>
            </w:r>
          </w:p>
        </w:tc>
      </w:tr>
      <w:tr w:rsidR="008049D0" w:rsidRPr="00841162" w:rsidTr="0011317A">
        <w:tc>
          <w:tcPr>
            <w:tcW w:w="1384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Hlavní část</w:t>
            </w:r>
          </w:p>
        </w:tc>
        <w:tc>
          <w:tcPr>
            <w:tcW w:w="4111" w:type="dxa"/>
          </w:tcPr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Gynekologické vyšetření – doplňovací cvičení </w:t>
            </w: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7835A6" w:rsidRDefault="007835A6" w:rsidP="00D758D8">
            <w:pPr>
              <w:jc w:val="both"/>
              <w:rPr>
                <w:sz w:val="24"/>
                <w:szCs w:val="24"/>
              </w:rPr>
            </w:pP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Gynekologické vyšetření – doplňovací cvičení - kontrola</w:t>
            </w: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8049D0" w:rsidRPr="00841162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Výsledky stěrů + léčba</w:t>
            </w:r>
          </w:p>
        </w:tc>
        <w:tc>
          <w:tcPr>
            <w:tcW w:w="1559" w:type="dxa"/>
          </w:tcPr>
          <w:p w:rsidR="008049D0" w:rsidRDefault="007835A6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Samostatná práce s textem </w:t>
            </w: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Default="007835A6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Pr="00841162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8049D0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</w:t>
            </w: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7835A6" w:rsidRDefault="007835A6" w:rsidP="00D758D8">
            <w:pPr>
              <w:rPr>
                <w:sz w:val="24"/>
                <w:szCs w:val="24"/>
              </w:rPr>
            </w:pPr>
          </w:p>
          <w:p w:rsidR="008049D0" w:rsidRDefault="008049D0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Default="008049D0" w:rsidP="00D758D8">
            <w:pPr>
              <w:rPr>
                <w:sz w:val="24"/>
                <w:szCs w:val="24"/>
              </w:rPr>
            </w:pPr>
          </w:p>
          <w:p w:rsidR="008049D0" w:rsidRPr="00841162" w:rsidRDefault="008049D0" w:rsidP="00D758D8">
            <w:pPr>
              <w:rPr>
                <w:sz w:val="24"/>
                <w:szCs w:val="24"/>
              </w:rPr>
            </w:pPr>
            <w:r w:rsidRPr="00841162"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min</w:t>
            </w: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7835A6" w:rsidRDefault="007835A6" w:rsidP="00D758D8">
            <w:pPr>
              <w:jc w:val="both"/>
              <w:rPr>
                <w:sz w:val="24"/>
                <w:szCs w:val="24"/>
              </w:rPr>
            </w:pP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min </w:t>
            </w: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8049D0" w:rsidRDefault="008049D0" w:rsidP="00D758D8">
            <w:pPr>
              <w:jc w:val="both"/>
              <w:rPr>
                <w:sz w:val="24"/>
                <w:szCs w:val="24"/>
              </w:rPr>
            </w:pPr>
          </w:p>
          <w:p w:rsidR="008049D0" w:rsidRPr="00841162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 </w:t>
            </w:r>
          </w:p>
        </w:tc>
      </w:tr>
      <w:tr w:rsidR="008049D0" w:rsidRPr="00383DCD" w:rsidTr="0011317A">
        <w:tc>
          <w:tcPr>
            <w:tcW w:w="1384" w:type="dxa"/>
          </w:tcPr>
          <w:p w:rsidR="008049D0" w:rsidRPr="00841162" w:rsidRDefault="008049D0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Závěr </w:t>
            </w:r>
          </w:p>
        </w:tc>
        <w:tc>
          <w:tcPr>
            <w:tcW w:w="4111" w:type="dxa"/>
          </w:tcPr>
          <w:p w:rsidR="008049D0" w:rsidRPr="00383DCD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Shrnutí nejdůležitějších pojmů </w:t>
            </w:r>
          </w:p>
        </w:tc>
        <w:tc>
          <w:tcPr>
            <w:tcW w:w="1559" w:type="dxa"/>
          </w:tcPr>
          <w:p w:rsidR="008049D0" w:rsidRPr="00383DCD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8049D0" w:rsidRPr="00383DCD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8049D0" w:rsidRPr="00383DCD" w:rsidRDefault="008049D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min </w:t>
            </w:r>
          </w:p>
        </w:tc>
      </w:tr>
    </w:tbl>
    <w:p w:rsidR="008049D0" w:rsidRDefault="008049D0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EF7A40" w:rsidRDefault="00121AAB" w:rsidP="00D758D8">
      <w:pPr>
        <w:jc w:val="both"/>
        <w:rPr>
          <w:rFonts w:cs="Times New Roman"/>
        </w:rPr>
      </w:pPr>
      <w:r w:rsidRPr="00121AAB">
        <w:rPr>
          <w:rFonts w:cs="Times New Roman"/>
        </w:rPr>
        <w:t xml:space="preserve">V začátku hodiny </w:t>
      </w:r>
      <w:r>
        <w:rPr>
          <w:rFonts w:cs="Times New Roman"/>
        </w:rPr>
        <w:t xml:space="preserve">rozdá učitel žákům text, v němž jsou vynechána slova. Žáci mají za úkol text pročíst a pokusit se slova doplnit tak, aby text dával smysl. Po té učitel se žáky provede kontrolu. </w:t>
      </w:r>
    </w:p>
    <w:p w:rsidR="00121AAB" w:rsidRPr="00121AAB" w:rsidRDefault="00121AAB" w:rsidP="00D758D8">
      <w:pPr>
        <w:jc w:val="both"/>
        <w:rPr>
          <w:rFonts w:cs="Times New Roman"/>
        </w:rPr>
      </w:pPr>
      <w:r>
        <w:rPr>
          <w:rFonts w:cs="Times New Roman"/>
        </w:rPr>
        <w:t>V další část</w:t>
      </w:r>
      <w:r w:rsidR="006173BB">
        <w:rPr>
          <w:rFonts w:cs="Times New Roman"/>
        </w:rPr>
        <w:t>i</w:t>
      </w:r>
      <w:r>
        <w:rPr>
          <w:rFonts w:cs="Times New Roman"/>
        </w:rPr>
        <w:t xml:space="preserve"> bude žákům vyložena problematika týkající se možných výsledků stěrů z děložního čípku. </w:t>
      </w:r>
    </w:p>
    <w:p w:rsidR="00EF7A40" w:rsidRDefault="00EF7A40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121AAB" w:rsidRDefault="00121AAB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8049D0" w:rsidRPr="00812198" w:rsidRDefault="008049D0" w:rsidP="00D758D8">
      <w:pPr>
        <w:jc w:val="both"/>
        <w:rPr>
          <w:rFonts w:cs="Times New Roman"/>
          <w:b/>
          <w:sz w:val="32"/>
          <w:szCs w:val="32"/>
        </w:rPr>
      </w:pPr>
      <w:r w:rsidRPr="00812198">
        <w:rPr>
          <w:rFonts w:cs="Times New Roman"/>
          <w:b/>
          <w:sz w:val="32"/>
          <w:szCs w:val="32"/>
        </w:rPr>
        <w:lastRenderedPageBreak/>
        <w:t xml:space="preserve">Doplňovací cvičení </w:t>
      </w:r>
    </w:p>
    <w:p w:rsidR="008049D0" w:rsidRDefault="008049D0" w:rsidP="00D758D8">
      <w:pPr>
        <w:jc w:val="both"/>
        <w:rPr>
          <w:rFonts w:cs="Times New Roman"/>
          <w:b/>
        </w:rPr>
      </w:pPr>
      <w:r w:rsidRPr="00054D72">
        <w:rPr>
          <w:rFonts w:cs="Times New Roman"/>
          <w:b/>
        </w:rPr>
        <w:t xml:space="preserve">Gynekologické vyšetření u dívek </w:t>
      </w:r>
    </w:p>
    <w:p w:rsidR="008049D0" w:rsidRDefault="008049D0" w:rsidP="00D758D8">
      <w:pPr>
        <w:jc w:val="both"/>
      </w:pPr>
      <w:r>
        <w:t xml:space="preserve">Pubertální vývoj každé dívky je jiný. I přes tuto variabilitu se gynekologická problematiky dívek mění zahájením _____________ života. Kolem _________ roku, by každá dívka měla podstoupit první _______________prohlídku. </w:t>
      </w:r>
    </w:p>
    <w:p w:rsidR="008049D0" w:rsidRDefault="008049D0" w:rsidP="00D758D8">
      <w:r>
        <w:t xml:space="preserve">Před </w:t>
      </w:r>
      <w:proofErr w:type="gramStart"/>
      <w:r>
        <w:t>15</w:t>
      </w:r>
      <w:proofErr w:type="gramEnd"/>
      <w:r>
        <w:t>-</w:t>
      </w:r>
      <w:proofErr w:type="gramStart"/>
      <w:r>
        <w:t>tým</w:t>
      </w:r>
      <w:proofErr w:type="gramEnd"/>
      <w:r>
        <w:t xml:space="preserve"> rokem by dívka měla navštívit gynekologii v případě, že ještě nezačala ______________ nebo se u ní objevilo - časté a silné krvácení, slabé a dlouhodobé krvácení, vynechání menstruace.</w:t>
      </w:r>
    </w:p>
    <w:p w:rsidR="008049D0" w:rsidRPr="00986DA2" w:rsidRDefault="008049D0" w:rsidP="00D758D8">
      <w:pPr>
        <w:rPr>
          <w:b/>
        </w:rPr>
      </w:pPr>
      <w:r w:rsidRPr="00986DA2">
        <w:rPr>
          <w:b/>
        </w:rPr>
        <w:t>Průběh vyšetření</w:t>
      </w:r>
    </w:p>
    <w:p w:rsidR="008049D0" w:rsidRPr="00986DA2" w:rsidRDefault="008049D0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t xml:space="preserve">posouzená vnějších </w:t>
      </w:r>
      <w:r w:rsidR="007159AA">
        <w:rPr>
          <w:rFonts w:ascii="Times New Roman" w:hAnsi="Times New Roman" w:cs="Times New Roman"/>
          <w:sz w:val="24"/>
          <w:szCs w:val="24"/>
        </w:rPr>
        <w:t>___________</w:t>
      </w:r>
      <w:r w:rsidRPr="00986DA2">
        <w:rPr>
          <w:rFonts w:ascii="Times New Roman" w:hAnsi="Times New Roman" w:cs="Times New Roman"/>
          <w:sz w:val="24"/>
          <w:szCs w:val="24"/>
        </w:rPr>
        <w:t xml:space="preserve"> orgánů</w:t>
      </w:r>
    </w:p>
    <w:p w:rsidR="008049D0" w:rsidRPr="00986DA2" w:rsidRDefault="008049D0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t>posouzení vnitřních pohlavních orgánů – pomocí speciálních zrcadel se pochva roztáhne a provede se stěr z </w:t>
      </w:r>
      <w:r w:rsidR="007159AA">
        <w:rPr>
          <w:rFonts w:ascii="Times New Roman" w:hAnsi="Times New Roman" w:cs="Times New Roman"/>
          <w:sz w:val="24"/>
          <w:szCs w:val="24"/>
        </w:rPr>
        <w:t>___________</w:t>
      </w:r>
      <w:r w:rsidRPr="00986DA2">
        <w:rPr>
          <w:rFonts w:ascii="Times New Roman" w:hAnsi="Times New Roman" w:cs="Times New Roman"/>
          <w:sz w:val="24"/>
          <w:szCs w:val="24"/>
        </w:rPr>
        <w:t xml:space="preserve"> čípku </w:t>
      </w:r>
    </w:p>
    <w:p w:rsidR="008049D0" w:rsidRDefault="008049D0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t xml:space="preserve">vyšetření pohmatem </w:t>
      </w:r>
    </w:p>
    <w:p w:rsidR="007159AA" w:rsidRDefault="007159AA" w:rsidP="00D758D8">
      <w:pPr>
        <w:jc w:val="both"/>
        <w:rPr>
          <w:rFonts w:cs="Times New Roman"/>
        </w:rPr>
      </w:pPr>
      <w:r>
        <w:rPr>
          <w:rFonts w:cs="Times New Roman"/>
        </w:rPr>
        <w:t xml:space="preserve">Výsledky stěru z děložního čípku jsou vyhodnoceny do cca __________ dnů. </w:t>
      </w:r>
    </w:p>
    <w:p w:rsidR="00EF7A40" w:rsidRDefault="003A573B" w:rsidP="00D758D8">
      <w:pPr>
        <w:jc w:val="both"/>
        <w:rPr>
          <w:bCs/>
          <w:noProof/>
        </w:rPr>
      </w:pPr>
      <w:r>
        <w:rPr>
          <w:rFonts w:cs="Times New Roman"/>
        </w:rPr>
        <w:t xml:space="preserve">Zdravá žena dochází __________ za rok na preventivní prohlídku. </w:t>
      </w:r>
      <w:r w:rsidR="00FD64AE">
        <w:rPr>
          <w:rFonts w:cs="Times New Roman"/>
        </w:rPr>
        <w:t>(</w:t>
      </w:r>
      <w:r w:rsidR="00FD64AE">
        <w:rPr>
          <w:bCs/>
          <w:noProof/>
        </w:rPr>
        <w:t>Machová, Hamanová, 2002)</w:t>
      </w:r>
    </w:p>
    <w:p w:rsidR="00812198" w:rsidRPr="00812198" w:rsidRDefault="00812198" w:rsidP="00D758D8">
      <w:pPr>
        <w:jc w:val="both"/>
        <w:rPr>
          <w:rFonts w:cs="Times New Roman"/>
          <w:b/>
          <w:sz w:val="32"/>
          <w:szCs w:val="32"/>
        </w:rPr>
      </w:pPr>
    </w:p>
    <w:p w:rsidR="008049D0" w:rsidRPr="00812198" w:rsidRDefault="008049D0" w:rsidP="00D758D8">
      <w:pPr>
        <w:jc w:val="both"/>
        <w:rPr>
          <w:rFonts w:cs="Times New Roman"/>
          <w:b/>
          <w:sz w:val="32"/>
          <w:szCs w:val="32"/>
        </w:rPr>
      </w:pPr>
      <w:r w:rsidRPr="00812198">
        <w:rPr>
          <w:rFonts w:cs="Times New Roman"/>
          <w:b/>
          <w:sz w:val="32"/>
          <w:szCs w:val="32"/>
        </w:rPr>
        <w:t xml:space="preserve">Doplňovací cvičení s řešením </w:t>
      </w:r>
    </w:p>
    <w:p w:rsidR="00054D72" w:rsidRDefault="00054D72" w:rsidP="00D758D8">
      <w:pPr>
        <w:jc w:val="both"/>
        <w:rPr>
          <w:rFonts w:cs="Times New Roman"/>
          <w:b/>
        </w:rPr>
      </w:pPr>
      <w:r w:rsidRPr="00054D72">
        <w:rPr>
          <w:rFonts w:cs="Times New Roman"/>
          <w:b/>
        </w:rPr>
        <w:t xml:space="preserve">Gynekologické vyšetření u dívek </w:t>
      </w:r>
    </w:p>
    <w:p w:rsidR="00F75431" w:rsidRDefault="00F75431" w:rsidP="00D758D8">
      <w:pPr>
        <w:jc w:val="both"/>
      </w:pPr>
      <w:r>
        <w:t xml:space="preserve">Pubertální vývoj každé dívky je jiný. I přes tuto variabilitu se gynekologická problematiky dívek mění zahájením </w:t>
      </w:r>
      <w:r w:rsidRPr="00FD64AE">
        <w:rPr>
          <w:color w:val="FF0000"/>
        </w:rPr>
        <w:t>pohlavního</w:t>
      </w:r>
      <w:r>
        <w:t xml:space="preserve"> života. Kolem </w:t>
      </w:r>
      <w:proofErr w:type="gramStart"/>
      <w:r w:rsidRPr="00FD64AE">
        <w:rPr>
          <w:color w:val="FF0000"/>
        </w:rPr>
        <w:t>15-</w:t>
      </w:r>
      <w:proofErr w:type="spellStart"/>
      <w:r w:rsidRPr="00FD64AE">
        <w:rPr>
          <w:color w:val="FF0000"/>
        </w:rPr>
        <w:t>tého</w:t>
      </w:r>
      <w:proofErr w:type="spellEnd"/>
      <w:proofErr w:type="gramEnd"/>
      <w:r>
        <w:t xml:space="preserve"> roku, by každá dívka měla podstoupit </w:t>
      </w:r>
      <w:r w:rsidR="00E13396">
        <w:t xml:space="preserve">první </w:t>
      </w:r>
      <w:r w:rsidR="00E13396" w:rsidRPr="00FD64AE">
        <w:rPr>
          <w:color w:val="FF0000"/>
        </w:rPr>
        <w:t>gynekologickou</w:t>
      </w:r>
      <w:r w:rsidR="00E13396">
        <w:t xml:space="preserve"> prohlídku. </w:t>
      </w:r>
    </w:p>
    <w:p w:rsidR="00EF7A40" w:rsidRDefault="00E13396" w:rsidP="00D758D8">
      <w:r>
        <w:t xml:space="preserve">Před </w:t>
      </w:r>
      <w:proofErr w:type="gramStart"/>
      <w:r>
        <w:t>15</w:t>
      </w:r>
      <w:proofErr w:type="gramEnd"/>
      <w:r>
        <w:t>-</w:t>
      </w:r>
      <w:proofErr w:type="gramStart"/>
      <w:r>
        <w:t>tým</w:t>
      </w:r>
      <w:proofErr w:type="gramEnd"/>
      <w:r>
        <w:t xml:space="preserve"> rokem by dívka měla navštívit gynekologii v případě, že ještě nezačala </w:t>
      </w:r>
      <w:r w:rsidRPr="00FD64AE">
        <w:rPr>
          <w:color w:val="FF0000"/>
        </w:rPr>
        <w:t>menstruovat</w:t>
      </w:r>
      <w:r>
        <w:t xml:space="preserve"> nebo se u ní objevilo - časté a silné krvácení, slabé a dlouhodobé krvácení, vynechání menstruace.</w:t>
      </w:r>
    </w:p>
    <w:p w:rsidR="00E13396" w:rsidRPr="00986DA2" w:rsidRDefault="00E13396" w:rsidP="00D758D8">
      <w:pPr>
        <w:rPr>
          <w:b/>
        </w:rPr>
      </w:pPr>
      <w:r w:rsidRPr="00986DA2">
        <w:rPr>
          <w:b/>
        </w:rPr>
        <w:t>Průběh vyšetření</w:t>
      </w:r>
    </w:p>
    <w:p w:rsidR="00E13396" w:rsidRPr="00986DA2" w:rsidRDefault="00E13396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t xml:space="preserve">posouzená vnějších </w:t>
      </w:r>
      <w:r w:rsidRPr="00FD64AE">
        <w:rPr>
          <w:rFonts w:ascii="Times New Roman" w:hAnsi="Times New Roman" w:cs="Times New Roman"/>
          <w:color w:val="FF0000"/>
          <w:sz w:val="24"/>
          <w:szCs w:val="24"/>
        </w:rPr>
        <w:t>pohlavních</w:t>
      </w:r>
      <w:r w:rsidRPr="00986DA2">
        <w:rPr>
          <w:rFonts w:ascii="Times New Roman" w:hAnsi="Times New Roman" w:cs="Times New Roman"/>
          <w:sz w:val="24"/>
          <w:szCs w:val="24"/>
        </w:rPr>
        <w:t xml:space="preserve"> orgánů</w:t>
      </w:r>
    </w:p>
    <w:p w:rsidR="00986DA2" w:rsidRPr="00986DA2" w:rsidRDefault="00986DA2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lastRenderedPageBreak/>
        <w:t>posouzení vnitřních pohlavních orgánů – pomocí speciálních zrcadel se pochva roztáhne a provede se stěr z </w:t>
      </w:r>
      <w:r w:rsidRPr="00FD64AE">
        <w:rPr>
          <w:rFonts w:ascii="Times New Roman" w:hAnsi="Times New Roman" w:cs="Times New Roman"/>
          <w:color w:val="FF0000"/>
          <w:sz w:val="24"/>
          <w:szCs w:val="24"/>
        </w:rPr>
        <w:t>děložního</w:t>
      </w:r>
      <w:r w:rsidRPr="00986DA2">
        <w:rPr>
          <w:rFonts w:ascii="Times New Roman" w:hAnsi="Times New Roman" w:cs="Times New Roman"/>
          <w:sz w:val="24"/>
          <w:szCs w:val="24"/>
        </w:rPr>
        <w:t xml:space="preserve"> čípku </w:t>
      </w:r>
    </w:p>
    <w:p w:rsidR="00BF2E44" w:rsidRPr="007159AA" w:rsidRDefault="00986DA2" w:rsidP="00D758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A2">
        <w:rPr>
          <w:rFonts w:ascii="Times New Roman" w:hAnsi="Times New Roman" w:cs="Times New Roman"/>
          <w:sz w:val="24"/>
          <w:szCs w:val="24"/>
        </w:rPr>
        <w:t xml:space="preserve">vyšetření pohmatem </w:t>
      </w:r>
    </w:p>
    <w:p w:rsidR="008049D0" w:rsidRDefault="007159AA" w:rsidP="00D758D8">
      <w:pPr>
        <w:jc w:val="both"/>
        <w:rPr>
          <w:rFonts w:cs="Times New Roman"/>
        </w:rPr>
      </w:pPr>
      <w:r>
        <w:rPr>
          <w:rFonts w:cs="Times New Roman"/>
        </w:rPr>
        <w:t xml:space="preserve">Výsledky stěru z děložního čípku jsou vyhodnoceny do cca </w:t>
      </w:r>
      <w:proofErr w:type="gramStart"/>
      <w:r w:rsidRPr="00FD64AE">
        <w:rPr>
          <w:rFonts w:cs="Times New Roman"/>
          <w:color w:val="FF0000"/>
        </w:rPr>
        <w:t>14</w:t>
      </w:r>
      <w:proofErr w:type="gramEnd"/>
      <w:r w:rsidRPr="00FD64AE">
        <w:rPr>
          <w:rFonts w:cs="Times New Roman"/>
          <w:color w:val="FF0000"/>
        </w:rPr>
        <w:t>-</w:t>
      </w:r>
      <w:proofErr w:type="gramStart"/>
      <w:r w:rsidRPr="00FD64AE">
        <w:rPr>
          <w:rFonts w:cs="Times New Roman"/>
          <w:color w:val="FF0000"/>
        </w:rPr>
        <w:t>ti</w:t>
      </w:r>
      <w:proofErr w:type="gramEnd"/>
      <w:r w:rsidRPr="00FD64AE">
        <w:rPr>
          <w:rFonts w:cs="Times New Roman"/>
          <w:color w:val="FF0000"/>
        </w:rPr>
        <w:t xml:space="preserve">  </w:t>
      </w:r>
      <w:r>
        <w:rPr>
          <w:rFonts w:cs="Times New Roman"/>
        </w:rPr>
        <w:t xml:space="preserve">dnů. </w:t>
      </w:r>
    </w:p>
    <w:p w:rsidR="00EF7A40" w:rsidRPr="00EF7A40" w:rsidRDefault="003A573B" w:rsidP="00D758D8">
      <w:pPr>
        <w:jc w:val="both"/>
        <w:rPr>
          <w:rFonts w:cs="Times New Roman"/>
        </w:rPr>
      </w:pPr>
      <w:r>
        <w:rPr>
          <w:rFonts w:cs="Times New Roman"/>
        </w:rPr>
        <w:t xml:space="preserve">Zdravá žena dochází </w:t>
      </w:r>
      <w:r w:rsidRPr="00FD64AE">
        <w:rPr>
          <w:rFonts w:cs="Times New Roman"/>
          <w:color w:val="FF0000"/>
        </w:rPr>
        <w:t xml:space="preserve">1krát </w:t>
      </w:r>
      <w:r>
        <w:rPr>
          <w:rFonts w:cs="Times New Roman"/>
        </w:rPr>
        <w:t>z</w:t>
      </w:r>
      <w:r w:rsidR="00EF7A40">
        <w:rPr>
          <w:rFonts w:cs="Times New Roman"/>
        </w:rPr>
        <w:t>a rok na preventivní prohlídku.</w:t>
      </w:r>
      <w:r w:rsidR="00FD64AE" w:rsidRPr="00FD64AE">
        <w:rPr>
          <w:rFonts w:cs="Times New Roman"/>
        </w:rPr>
        <w:t xml:space="preserve"> </w:t>
      </w:r>
      <w:r w:rsidR="00FD64AE">
        <w:rPr>
          <w:rFonts w:cs="Times New Roman"/>
        </w:rPr>
        <w:t>(</w:t>
      </w:r>
      <w:r w:rsidR="00FD64AE">
        <w:rPr>
          <w:bCs/>
          <w:noProof/>
        </w:rPr>
        <w:t>Machová, Hamanová, 2002)</w:t>
      </w:r>
    </w:p>
    <w:p w:rsidR="00EF7A40" w:rsidRDefault="00EF7A40" w:rsidP="00D758D8">
      <w:pPr>
        <w:rPr>
          <w:b/>
        </w:rPr>
      </w:pPr>
    </w:p>
    <w:p w:rsidR="00986DA2" w:rsidRPr="00BF2E44" w:rsidRDefault="00986DA2" w:rsidP="00D758D8">
      <w:pPr>
        <w:rPr>
          <w:b/>
        </w:rPr>
      </w:pPr>
      <w:r w:rsidRPr="00BF2E44">
        <w:rPr>
          <w:b/>
        </w:rPr>
        <w:t>Možné výsledky</w:t>
      </w:r>
      <w:r w:rsidR="007159AA">
        <w:rPr>
          <w:b/>
        </w:rPr>
        <w:t xml:space="preserve"> stěru z děložního čípku </w:t>
      </w:r>
      <w:r w:rsidR="007159AA" w:rsidRPr="007159AA">
        <w:rPr>
          <w:sz w:val="20"/>
          <w:szCs w:val="20"/>
        </w:rPr>
        <w:t>(</w:t>
      </w:r>
      <w:proofErr w:type="gramStart"/>
      <w:r w:rsidR="007159AA" w:rsidRPr="007159AA">
        <w:rPr>
          <w:sz w:val="20"/>
          <w:szCs w:val="20"/>
        </w:rPr>
        <w:t>tab</w:t>
      </w:r>
      <w:proofErr w:type="gramEnd"/>
      <w:r w:rsidR="007159AA" w:rsidRPr="007159AA">
        <w:rPr>
          <w:sz w:val="20"/>
          <w:szCs w:val="20"/>
        </w:rPr>
        <w:t>.</w:t>
      </w:r>
      <w:proofErr w:type="gramStart"/>
      <w:r w:rsidR="007159AA" w:rsidRPr="007159AA">
        <w:rPr>
          <w:sz w:val="20"/>
          <w:szCs w:val="20"/>
        </w:rPr>
        <w:t>č.</w:t>
      </w:r>
      <w:proofErr w:type="gramEnd"/>
      <w:r w:rsidR="007159AA" w:rsidRPr="007159AA">
        <w:rPr>
          <w:sz w:val="20"/>
          <w:szCs w:val="20"/>
        </w:rPr>
        <w:t>4)</w:t>
      </w:r>
      <w:r w:rsidR="007159AA">
        <w:rPr>
          <w:b/>
        </w:rPr>
        <w:t xml:space="preserve"> </w:t>
      </w:r>
    </w:p>
    <w:tbl>
      <w:tblPr>
        <w:tblStyle w:val="Mkatabulky"/>
        <w:tblW w:w="9339" w:type="dxa"/>
        <w:tblBorders>
          <w:top w:val="single" w:sz="18" w:space="0" w:color="FF3300"/>
          <w:left w:val="single" w:sz="18" w:space="0" w:color="FF3300"/>
          <w:bottom w:val="single" w:sz="18" w:space="0" w:color="FF3300"/>
          <w:right w:val="single" w:sz="18" w:space="0" w:color="FF3300"/>
          <w:insideH w:val="single" w:sz="18" w:space="0" w:color="FF3300"/>
          <w:insideV w:val="single" w:sz="18" w:space="0" w:color="FF3300"/>
        </w:tblBorders>
        <w:tblLook w:val="04A0"/>
      </w:tblPr>
      <w:tblGrid>
        <w:gridCol w:w="2220"/>
        <w:gridCol w:w="4048"/>
        <w:gridCol w:w="3071"/>
      </w:tblGrid>
      <w:tr w:rsidR="00986DA2" w:rsidTr="00AF60C7">
        <w:tc>
          <w:tcPr>
            <w:tcW w:w="2220" w:type="dxa"/>
          </w:tcPr>
          <w:p w:rsidR="00986DA2" w:rsidRPr="00986DA2" w:rsidRDefault="00986DA2" w:rsidP="00D758D8">
            <w:pPr>
              <w:jc w:val="center"/>
              <w:rPr>
                <w:b/>
              </w:rPr>
            </w:pPr>
            <w:r w:rsidRPr="00986DA2">
              <w:rPr>
                <w:b/>
              </w:rPr>
              <w:t>Výsledek</w:t>
            </w:r>
          </w:p>
        </w:tc>
        <w:tc>
          <w:tcPr>
            <w:tcW w:w="4048" w:type="dxa"/>
          </w:tcPr>
          <w:p w:rsidR="00986DA2" w:rsidRPr="00986DA2" w:rsidRDefault="00986DA2" w:rsidP="00D758D8">
            <w:pPr>
              <w:jc w:val="center"/>
              <w:rPr>
                <w:b/>
              </w:rPr>
            </w:pPr>
            <w:r w:rsidRPr="00986DA2">
              <w:rPr>
                <w:b/>
              </w:rPr>
              <w:t>Vysvětlení</w:t>
            </w:r>
          </w:p>
        </w:tc>
        <w:tc>
          <w:tcPr>
            <w:tcW w:w="3071" w:type="dxa"/>
          </w:tcPr>
          <w:p w:rsidR="00986DA2" w:rsidRPr="00986DA2" w:rsidRDefault="00986DA2" w:rsidP="00D758D8">
            <w:pPr>
              <w:jc w:val="center"/>
              <w:rPr>
                <w:b/>
              </w:rPr>
            </w:pPr>
            <w:r>
              <w:rPr>
                <w:b/>
              </w:rPr>
              <w:t>Co následuje potom</w:t>
            </w:r>
            <w:r w:rsidRPr="00986DA2">
              <w:rPr>
                <w:b/>
              </w:rPr>
              <w:t>?</w:t>
            </w:r>
          </w:p>
        </w:tc>
      </w:tr>
      <w:tr w:rsidR="00986DA2" w:rsidTr="00AF60C7">
        <w:tc>
          <w:tcPr>
            <w:tcW w:w="2220" w:type="dxa"/>
            <w:shd w:val="clear" w:color="auto" w:fill="FDE9D9" w:themeFill="accent6" w:themeFillTint="33"/>
          </w:tcPr>
          <w:p w:rsidR="00986DA2" w:rsidRPr="00AF60C7" w:rsidRDefault="00986DA2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Nedostatečný</w:t>
            </w:r>
          </w:p>
        </w:tc>
        <w:tc>
          <w:tcPr>
            <w:tcW w:w="4048" w:type="dxa"/>
            <w:shd w:val="clear" w:color="auto" w:fill="FDE9D9" w:themeFill="accent6" w:themeFillTint="33"/>
          </w:tcPr>
          <w:p w:rsidR="00986DA2" w:rsidRDefault="00986DA2" w:rsidP="00D758D8">
            <w:pPr>
              <w:jc w:val="center"/>
            </w:pPr>
            <w:r>
              <w:t>Tento stěr nelze vyhodnotit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986DA2" w:rsidRDefault="00986DA2" w:rsidP="00D758D8">
            <w:pPr>
              <w:jc w:val="center"/>
            </w:pPr>
            <w:r>
              <w:t>Bude proveden nový odběr a to v průběhu 3 měsíců</w:t>
            </w:r>
          </w:p>
        </w:tc>
      </w:tr>
      <w:tr w:rsidR="00986DA2" w:rsidTr="00AF60C7">
        <w:tc>
          <w:tcPr>
            <w:tcW w:w="2220" w:type="dxa"/>
            <w:shd w:val="clear" w:color="auto" w:fill="FBD4B4" w:themeFill="accent6" w:themeFillTint="66"/>
          </w:tcPr>
          <w:p w:rsidR="00986DA2" w:rsidRPr="00AF60C7" w:rsidRDefault="00986DA2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Hraniční nebo mírný</w:t>
            </w:r>
          </w:p>
        </w:tc>
        <w:tc>
          <w:tcPr>
            <w:tcW w:w="4048" w:type="dxa"/>
            <w:shd w:val="clear" w:color="auto" w:fill="FBD4B4" w:themeFill="accent6" w:themeFillTint="66"/>
          </w:tcPr>
          <w:p w:rsidR="00986DA2" w:rsidRDefault="00986DA2" w:rsidP="00D758D8">
            <w:pPr>
              <w:jc w:val="center"/>
            </w:pPr>
            <w:r>
              <w:t>V buňkách stěru z děložního čípku byly nalezeny velmi malé změny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986DA2" w:rsidRDefault="00986DA2" w:rsidP="00D758D8">
            <w:pPr>
              <w:jc w:val="center"/>
            </w:pPr>
            <w:r>
              <w:t>Opakovaný stěr z děložního čípku bude proveden za 6 měsíců</w:t>
            </w:r>
          </w:p>
        </w:tc>
      </w:tr>
      <w:tr w:rsidR="00986DA2" w:rsidTr="00AF60C7">
        <w:tc>
          <w:tcPr>
            <w:tcW w:w="2220" w:type="dxa"/>
            <w:shd w:val="clear" w:color="auto" w:fill="FABF8F" w:themeFill="accent6" w:themeFillTint="99"/>
          </w:tcPr>
          <w:p w:rsidR="00986DA2" w:rsidRPr="00AF60C7" w:rsidRDefault="00986DA2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Střední nebo závažný</w:t>
            </w:r>
          </w:p>
        </w:tc>
        <w:tc>
          <w:tcPr>
            <w:tcW w:w="4048" w:type="dxa"/>
            <w:shd w:val="clear" w:color="auto" w:fill="FABF8F" w:themeFill="accent6" w:themeFillTint="99"/>
          </w:tcPr>
          <w:p w:rsidR="00986DA2" w:rsidRDefault="00986DA2" w:rsidP="00D758D8">
            <w:pPr>
              <w:jc w:val="center"/>
            </w:pPr>
            <w:r>
              <w:t>Změněné buňky nalezené na stěru z děložního čípku ukazují, že žena může trpět vážným onemocněním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986DA2" w:rsidRDefault="00986DA2" w:rsidP="00D758D8">
            <w:pPr>
              <w:jc w:val="center"/>
            </w:pPr>
            <w:r>
              <w:t>Další vyšetření</w:t>
            </w:r>
          </w:p>
        </w:tc>
      </w:tr>
    </w:tbl>
    <w:p w:rsidR="00986DA2" w:rsidRPr="007159AA" w:rsidRDefault="007159AA" w:rsidP="00D758D8">
      <w:pPr>
        <w:rPr>
          <w:sz w:val="16"/>
          <w:szCs w:val="16"/>
        </w:rPr>
      </w:pPr>
      <w:r w:rsidRPr="007159AA">
        <w:rPr>
          <w:sz w:val="16"/>
          <w:szCs w:val="16"/>
        </w:rPr>
        <w:t>(</w:t>
      </w:r>
      <w:r w:rsidR="00AF60C7" w:rsidRPr="007159AA">
        <w:rPr>
          <w:sz w:val="16"/>
          <w:szCs w:val="16"/>
        </w:rPr>
        <w:t>http://papillomavirus.cz/laicka/ECCA_FOLLOW-UP_CZ4.pdf</w:t>
      </w:r>
      <w:r w:rsidRPr="007159AA">
        <w:rPr>
          <w:sz w:val="16"/>
          <w:szCs w:val="16"/>
        </w:rPr>
        <w:t>)</w:t>
      </w:r>
    </w:p>
    <w:p w:rsidR="00E13396" w:rsidRDefault="00986DA2" w:rsidP="00D758D8">
      <w:r>
        <w:t xml:space="preserve"> </w:t>
      </w:r>
      <w:r w:rsidR="00AF60C7">
        <w:t xml:space="preserve">Pokud ani další vyšetření nevyloučí přítomnost závažného onemocnění, provádí se tzv. biopsie. </w:t>
      </w:r>
    </w:p>
    <w:p w:rsidR="00AF60C7" w:rsidRDefault="00AF60C7" w:rsidP="00D758D8">
      <w:r w:rsidRPr="00AF60C7">
        <w:rPr>
          <w:b/>
        </w:rPr>
        <w:t>Biopsie</w:t>
      </w:r>
      <w:r>
        <w:t xml:space="preserve"> – odběr malého kousku tkáně děložního čípku </w:t>
      </w:r>
    </w:p>
    <w:p w:rsidR="00812198" w:rsidRDefault="00812198" w:rsidP="00D758D8"/>
    <w:p w:rsidR="00812198" w:rsidRDefault="00812198" w:rsidP="00D758D8"/>
    <w:p w:rsidR="00812198" w:rsidRDefault="00812198" w:rsidP="00D758D8"/>
    <w:p w:rsidR="00812198" w:rsidRDefault="00812198" w:rsidP="00D758D8"/>
    <w:p w:rsidR="00812198" w:rsidRDefault="00812198" w:rsidP="00D758D8"/>
    <w:p w:rsidR="00812198" w:rsidRDefault="00812198" w:rsidP="00D758D8"/>
    <w:p w:rsidR="00812198" w:rsidRDefault="00812198" w:rsidP="00D758D8"/>
    <w:p w:rsidR="00AF60C7" w:rsidRDefault="007159AA" w:rsidP="00D758D8">
      <w:r>
        <w:lastRenderedPageBreak/>
        <w:t xml:space="preserve">Výsledky biopsie </w:t>
      </w:r>
      <w:r w:rsidRPr="007159AA">
        <w:rPr>
          <w:sz w:val="20"/>
          <w:szCs w:val="20"/>
        </w:rPr>
        <w:t>(</w:t>
      </w:r>
      <w:proofErr w:type="gramStart"/>
      <w:r w:rsidRPr="007159AA">
        <w:rPr>
          <w:sz w:val="20"/>
          <w:szCs w:val="20"/>
        </w:rPr>
        <w:t>tab</w:t>
      </w:r>
      <w:proofErr w:type="gramEnd"/>
      <w:r w:rsidRPr="007159AA">
        <w:rPr>
          <w:sz w:val="20"/>
          <w:szCs w:val="20"/>
        </w:rPr>
        <w:t>.</w:t>
      </w:r>
      <w:proofErr w:type="gramStart"/>
      <w:r w:rsidRPr="007159AA">
        <w:rPr>
          <w:sz w:val="20"/>
          <w:szCs w:val="20"/>
        </w:rPr>
        <w:t>č.</w:t>
      </w:r>
      <w:proofErr w:type="gramEnd"/>
      <w:r w:rsidRPr="007159AA">
        <w:rPr>
          <w:sz w:val="20"/>
          <w:szCs w:val="20"/>
        </w:rPr>
        <w:t>5)</w:t>
      </w:r>
      <w:r>
        <w:rPr>
          <w:sz w:val="20"/>
          <w:szCs w:val="20"/>
        </w:rPr>
        <w:t xml:space="preserve">: </w:t>
      </w:r>
    </w:p>
    <w:tbl>
      <w:tblPr>
        <w:tblStyle w:val="Mkatabulky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093"/>
        <w:gridCol w:w="3118"/>
        <w:gridCol w:w="4001"/>
      </w:tblGrid>
      <w:tr w:rsidR="00AF60C7" w:rsidTr="00AF60C7">
        <w:tc>
          <w:tcPr>
            <w:tcW w:w="2093" w:type="dxa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Výsledek</w:t>
            </w:r>
          </w:p>
        </w:tc>
        <w:tc>
          <w:tcPr>
            <w:tcW w:w="3118" w:type="dxa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Význam</w:t>
            </w:r>
          </w:p>
        </w:tc>
        <w:tc>
          <w:tcPr>
            <w:tcW w:w="4001" w:type="dxa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>
              <w:rPr>
                <w:b/>
              </w:rPr>
              <w:t>Co následuje potom</w:t>
            </w:r>
            <w:r w:rsidRPr="00AF60C7">
              <w:rPr>
                <w:b/>
              </w:rPr>
              <w:t>?</w:t>
            </w:r>
          </w:p>
        </w:tc>
      </w:tr>
      <w:tr w:rsidR="00AF60C7" w:rsidTr="00AF60C7">
        <w:tc>
          <w:tcPr>
            <w:tcW w:w="2093" w:type="dxa"/>
            <w:shd w:val="clear" w:color="auto" w:fill="E5DFEC" w:themeFill="accent4" w:themeFillTint="33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Normální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AF60C7" w:rsidRDefault="00AF60C7" w:rsidP="00D758D8">
            <w:pPr>
              <w:jc w:val="center"/>
            </w:pPr>
            <w:r>
              <w:t>Nebyla nalezena žádná změna</w:t>
            </w:r>
          </w:p>
        </w:tc>
        <w:tc>
          <w:tcPr>
            <w:tcW w:w="4001" w:type="dxa"/>
            <w:shd w:val="clear" w:color="auto" w:fill="E5DFEC" w:themeFill="accent4" w:themeFillTint="33"/>
          </w:tcPr>
          <w:p w:rsidR="00AF60C7" w:rsidRDefault="00AF60C7" w:rsidP="00D758D8">
            <w:pPr>
              <w:jc w:val="center"/>
            </w:pPr>
            <w:r>
              <w:t>Bude proveden opakovaný stěr z děložního čípku za 6 měsíců</w:t>
            </w:r>
          </w:p>
        </w:tc>
      </w:tr>
      <w:tr w:rsidR="00AF60C7" w:rsidTr="00AF60C7">
        <w:tc>
          <w:tcPr>
            <w:tcW w:w="2093" w:type="dxa"/>
            <w:shd w:val="clear" w:color="auto" w:fill="CCC0D9" w:themeFill="accent4" w:themeFillTint="66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CIN 1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60C7" w:rsidRDefault="00AF60C7" w:rsidP="00D758D8">
            <w:pPr>
              <w:jc w:val="center"/>
            </w:pPr>
            <w:r>
              <w:t>Mírné změny</w:t>
            </w:r>
          </w:p>
        </w:tc>
        <w:tc>
          <w:tcPr>
            <w:tcW w:w="4001" w:type="dxa"/>
            <w:shd w:val="clear" w:color="auto" w:fill="CCC0D9" w:themeFill="accent4" w:themeFillTint="66"/>
          </w:tcPr>
          <w:p w:rsidR="00AF60C7" w:rsidRDefault="00AF60C7" w:rsidP="00D758D8">
            <w:pPr>
              <w:jc w:val="center"/>
            </w:pPr>
            <w:r>
              <w:t>Tyto změny obvykle spontánně vymizí bez léčby. Bude proveden opakovaný stěr z děložního čípku za 6 měsíců</w:t>
            </w:r>
          </w:p>
        </w:tc>
      </w:tr>
      <w:tr w:rsidR="00AF60C7" w:rsidTr="00AF60C7">
        <w:tc>
          <w:tcPr>
            <w:tcW w:w="2093" w:type="dxa"/>
            <w:shd w:val="clear" w:color="auto" w:fill="B2A1C7" w:themeFill="accent4" w:themeFillTint="99"/>
          </w:tcPr>
          <w:p w:rsidR="00AF60C7" w:rsidRPr="00AF60C7" w:rsidRDefault="00AF60C7" w:rsidP="00D758D8">
            <w:pPr>
              <w:jc w:val="center"/>
              <w:rPr>
                <w:b/>
              </w:rPr>
            </w:pPr>
            <w:r w:rsidRPr="00AF60C7">
              <w:rPr>
                <w:b/>
              </w:rPr>
              <w:t>CIN 2 nebo CIN 3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AF60C7" w:rsidRDefault="00AF60C7" w:rsidP="00D758D8">
            <w:pPr>
              <w:jc w:val="center"/>
            </w:pPr>
            <w:r>
              <w:t>Střední až závažné změny</w:t>
            </w:r>
          </w:p>
        </w:tc>
        <w:tc>
          <w:tcPr>
            <w:tcW w:w="4001" w:type="dxa"/>
            <w:shd w:val="clear" w:color="auto" w:fill="B2A1C7" w:themeFill="accent4" w:themeFillTint="99"/>
          </w:tcPr>
          <w:p w:rsidR="00AF60C7" w:rsidRDefault="00AF60C7" w:rsidP="00D758D8">
            <w:pPr>
              <w:jc w:val="center"/>
            </w:pPr>
            <w:r>
              <w:t>Léčba</w:t>
            </w:r>
          </w:p>
        </w:tc>
      </w:tr>
    </w:tbl>
    <w:p w:rsidR="008049D0" w:rsidRPr="007159AA" w:rsidRDefault="007159AA" w:rsidP="00D758D8">
      <w:pPr>
        <w:rPr>
          <w:sz w:val="16"/>
          <w:szCs w:val="16"/>
        </w:rPr>
      </w:pPr>
      <w:r w:rsidRPr="007159AA">
        <w:rPr>
          <w:sz w:val="16"/>
          <w:szCs w:val="16"/>
        </w:rPr>
        <w:t>(</w:t>
      </w:r>
      <w:hyperlink r:id="rId23" w:history="1">
        <w:r w:rsidR="008049D0" w:rsidRPr="007159AA">
          <w:rPr>
            <w:rStyle w:val="Hypertextovodkaz"/>
            <w:sz w:val="16"/>
            <w:szCs w:val="16"/>
          </w:rPr>
          <w:t>http://papillomavirus.cz/laicka/ECCA_FOLLOW-UP_CZ4.pdf</w:t>
        </w:r>
      </w:hyperlink>
      <w:r w:rsidRPr="007159AA">
        <w:rPr>
          <w:sz w:val="16"/>
          <w:szCs w:val="16"/>
        </w:rPr>
        <w:t>)</w:t>
      </w:r>
    </w:p>
    <w:p w:rsidR="008049D0" w:rsidRDefault="008049D0" w:rsidP="00D758D8"/>
    <w:p w:rsidR="00AF60C7" w:rsidRPr="008049D0" w:rsidRDefault="00AF60C7" w:rsidP="00D758D8">
      <w:r w:rsidRPr="00AF60C7">
        <w:rPr>
          <w:b/>
        </w:rPr>
        <w:t>Jedna z možností léčby:</w:t>
      </w:r>
    </w:p>
    <w:p w:rsidR="00AF60C7" w:rsidRDefault="00AF60C7" w:rsidP="00D758D8">
      <w:proofErr w:type="spellStart"/>
      <w:r>
        <w:t>Konizace</w:t>
      </w:r>
      <w:proofErr w:type="spellEnd"/>
      <w:r>
        <w:t xml:space="preserve"> - změněná tkáň je odstraněna vyříznutím části děložního čípku se změněnou tkání ve tvaru kužele. </w:t>
      </w:r>
    </w:p>
    <w:p w:rsidR="007159AA" w:rsidRDefault="007159AA" w:rsidP="00D758D8">
      <w:pPr>
        <w:jc w:val="both"/>
      </w:pPr>
    </w:p>
    <w:p w:rsidR="00543A09" w:rsidRPr="008F11C0" w:rsidRDefault="008F11C0" w:rsidP="00D758D8">
      <w:pPr>
        <w:jc w:val="both"/>
        <w:rPr>
          <w:rFonts w:cs="Times New Roman"/>
        </w:rPr>
      </w:pPr>
      <w:r>
        <w:rPr>
          <w:rFonts w:cs="Times New Roman"/>
        </w:rPr>
        <w:t xml:space="preserve">Pokud má muž podezření na toto onemocnění, je možnost nechat se vyšetřit u kožního lékaře. </w:t>
      </w:r>
    </w:p>
    <w:p w:rsidR="00BF2E44" w:rsidRPr="00543A09" w:rsidRDefault="00BF2E44" w:rsidP="00D758D8">
      <w:pPr>
        <w:jc w:val="both"/>
        <w:rPr>
          <w:rFonts w:cs="Times New Roman"/>
          <w:b/>
        </w:rPr>
      </w:pPr>
    </w:p>
    <w:p w:rsidR="00543A09" w:rsidRDefault="00543A09" w:rsidP="00D758D8">
      <w:pPr>
        <w:ind w:left="444"/>
        <w:jc w:val="both"/>
        <w:rPr>
          <w:rFonts w:cs="Times New Roman"/>
        </w:rPr>
      </w:pPr>
    </w:p>
    <w:p w:rsidR="00054D72" w:rsidRDefault="00054D72" w:rsidP="00D758D8">
      <w:pPr>
        <w:ind w:left="444"/>
        <w:jc w:val="both"/>
        <w:rPr>
          <w:rFonts w:cs="Times New Roman"/>
        </w:rPr>
      </w:pPr>
    </w:p>
    <w:p w:rsidR="00054D72" w:rsidRDefault="00054D72" w:rsidP="00D758D8">
      <w:pPr>
        <w:ind w:left="444"/>
        <w:jc w:val="both"/>
        <w:rPr>
          <w:rFonts w:cs="Times New Roman"/>
        </w:rPr>
      </w:pPr>
    </w:p>
    <w:p w:rsidR="00054D72" w:rsidRPr="00054D72" w:rsidRDefault="00054D72" w:rsidP="00D758D8">
      <w:pPr>
        <w:ind w:left="444"/>
        <w:jc w:val="both"/>
        <w:rPr>
          <w:rFonts w:cs="Times New Roman"/>
        </w:rPr>
      </w:pPr>
    </w:p>
    <w:p w:rsidR="007159AA" w:rsidRDefault="007159AA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812198" w:rsidRDefault="00812198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EF7A40" w:rsidRDefault="00EF7A40" w:rsidP="00D758D8">
      <w:pPr>
        <w:jc w:val="both"/>
        <w:rPr>
          <w:rFonts w:cs="Times New Roman"/>
          <w:b/>
        </w:rPr>
      </w:pPr>
    </w:p>
    <w:p w:rsidR="007159AA" w:rsidRDefault="007159AA" w:rsidP="00D758D8">
      <w:pPr>
        <w:jc w:val="both"/>
        <w:rPr>
          <w:rFonts w:cs="Times New Roman"/>
          <w:b/>
        </w:rPr>
      </w:pPr>
    </w:p>
    <w:p w:rsidR="007159AA" w:rsidRDefault="00812198" w:rsidP="00D758D8">
      <w:pPr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5</w:t>
      </w:r>
      <w:r w:rsidR="007159AA">
        <w:rPr>
          <w:rFonts w:cs="Times New Roman"/>
          <w:b/>
        </w:rPr>
        <w:t>.hodina</w:t>
      </w:r>
      <w:proofErr w:type="gramEnd"/>
    </w:p>
    <w:p w:rsidR="007159AA" w:rsidRPr="007159AA" w:rsidRDefault="00812198" w:rsidP="00D758D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Tab.č.6 – </w:t>
      </w:r>
      <w:proofErr w:type="gramStart"/>
      <w:r>
        <w:rPr>
          <w:rFonts w:cs="Times New Roman"/>
          <w:sz w:val="20"/>
          <w:szCs w:val="20"/>
        </w:rPr>
        <w:t>Schéma 5</w:t>
      </w:r>
      <w:r w:rsidR="007159AA" w:rsidRPr="007159AA">
        <w:rPr>
          <w:rFonts w:cs="Times New Roman"/>
          <w:sz w:val="20"/>
          <w:szCs w:val="20"/>
        </w:rPr>
        <w:t>.hodiny</w:t>
      </w:r>
      <w:proofErr w:type="gramEnd"/>
      <w:r w:rsidR="007159AA" w:rsidRPr="007159AA">
        <w:rPr>
          <w:rFonts w:cs="Times New Roman"/>
          <w:sz w:val="20"/>
          <w:szCs w:val="20"/>
        </w:rPr>
        <w:t xml:space="preserve"> </w:t>
      </w:r>
    </w:p>
    <w:tbl>
      <w:tblPr>
        <w:tblStyle w:val="Mkatabulky"/>
        <w:tblW w:w="9747" w:type="dxa"/>
        <w:tblLook w:val="04A0"/>
      </w:tblPr>
      <w:tblGrid>
        <w:gridCol w:w="1384"/>
        <w:gridCol w:w="4111"/>
        <w:gridCol w:w="1559"/>
        <w:gridCol w:w="1701"/>
        <w:gridCol w:w="992"/>
      </w:tblGrid>
      <w:tr w:rsidR="007159AA" w:rsidRPr="00841162" w:rsidTr="0011317A">
        <w:trPr>
          <w:trHeight w:val="588"/>
        </w:trPr>
        <w:tc>
          <w:tcPr>
            <w:tcW w:w="1384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Popis činnosti </w:t>
            </w:r>
          </w:p>
        </w:tc>
        <w:tc>
          <w:tcPr>
            <w:tcW w:w="1559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Metoda</w:t>
            </w:r>
          </w:p>
        </w:tc>
        <w:tc>
          <w:tcPr>
            <w:tcW w:w="1701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992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Čas</w:t>
            </w:r>
          </w:p>
        </w:tc>
      </w:tr>
      <w:tr w:rsidR="007159AA" w:rsidRPr="00841162" w:rsidTr="0011317A">
        <w:tc>
          <w:tcPr>
            <w:tcW w:w="1384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Úvod</w:t>
            </w:r>
          </w:p>
        </w:tc>
        <w:tc>
          <w:tcPr>
            <w:tcW w:w="4111" w:type="dxa"/>
          </w:tcPr>
          <w:p w:rsidR="007159AA" w:rsidRPr="00841162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tématem hodiny </w:t>
            </w:r>
          </w:p>
        </w:tc>
        <w:tc>
          <w:tcPr>
            <w:tcW w:w="1559" w:type="dxa"/>
          </w:tcPr>
          <w:p w:rsidR="007159AA" w:rsidRPr="00841162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7159AA" w:rsidRPr="00841162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Hromadná</w:t>
            </w:r>
          </w:p>
        </w:tc>
        <w:tc>
          <w:tcPr>
            <w:tcW w:w="992" w:type="dxa"/>
          </w:tcPr>
          <w:p w:rsidR="007159AA" w:rsidRPr="00841162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7159AA" w:rsidRPr="00841162" w:rsidTr="0011317A">
        <w:tc>
          <w:tcPr>
            <w:tcW w:w="1384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Hlavní část</w:t>
            </w:r>
          </w:p>
        </w:tc>
        <w:tc>
          <w:tcPr>
            <w:tcW w:w="4111" w:type="dxa"/>
          </w:tcPr>
          <w:p w:rsidR="007159AA" w:rsidRDefault="007159AA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Očkování proti rakovině děložního čípku – hledání informací </w:t>
            </w:r>
          </w:p>
          <w:p w:rsidR="007835A6" w:rsidRDefault="007835A6" w:rsidP="00D758D8">
            <w:pPr>
              <w:jc w:val="both"/>
              <w:rPr>
                <w:sz w:val="24"/>
                <w:szCs w:val="24"/>
              </w:rPr>
            </w:pPr>
          </w:p>
          <w:p w:rsidR="007159AA" w:rsidRPr="00841162" w:rsidRDefault="007159AA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Zpracování úkolu </w:t>
            </w:r>
          </w:p>
        </w:tc>
        <w:tc>
          <w:tcPr>
            <w:tcW w:w="1559" w:type="dxa"/>
          </w:tcPr>
          <w:p w:rsidR="007159AA" w:rsidRDefault="007835A6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Výukový projekt</w:t>
            </w:r>
          </w:p>
          <w:p w:rsidR="007835A6" w:rsidRDefault="007835A6" w:rsidP="00D758D8">
            <w:pPr>
              <w:rPr>
                <w:sz w:val="24"/>
                <w:szCs w:val="24"/>
              </w:rPr>
            </w:pPr>
          </w:p>
          <w:p w:rsidR="007159AA" w:rsidRPr="00841162" w:rsidRDefault="007835A6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Výukový projekt </w:t>
            </w:r>
          </w:p>
        </w:tc>
        <w:tc>
          <w:tcPr>
            <w:tcW w:w="1701" w:type="dxa"/>
          </w:tcPr>
          <w:p w:rsidR="007159AA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Skupinová </w:t>
            </w:r>
          </w:p>
          <w:p w:rsidR="007159AA" w:rsidRDefault="007159AA" w:rsidP="00D758D8">
            <w:pPr>
              <w:rPr>
                <w:sz w:val="24"/>
                <w:szCs w:val="24"/>
              </w:rPr>
            </w:pPr>
          </w:p>
          <w:p w:rsidR="007835A6" w:rsidRDefault="007835A6" w:rsidP="00D758D8">
            <w:pPr>
              <w:rPr>
                <w:sz w:val="24"/>
                <w:szCs w:val="24"/>
              </w:rPr>
            </w:pPr>
          </w:p>
          <w:p w:rsidR="007159AA" w:rsidRPr="00841162" w:rsidRDefault="007159AA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Skupinová </w:t>
            </w:r>
          </w:p>
        </w:tc>
        <w:tc>
          <w:tcPr>
            <w:tcW w:w="992" w:type="dxa"/>
          </w:tcPr>
          <w:p w:rsidR="007159AA" w:rsidRPr="00841162" w:rsidRDefault="00EF7A4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7159AA">
              <w:rPr>
                <w:sz w:val="24"/>
                <w:szCs w:val="24"/>
              </w:rPr>
              <w:t xml:space="preserve"> min</w:t>
            </w:r>
          </w:p>
          <w:p w:rsidR="007159AA" w:rsidRDefault="007159AA" w:rsidP="00D758D8">
            <w:pPr>
              <w:jc w:val="both"/>
              <w:rPr>
                <w:sz w:val="24"/>
                <w:szCs w:val="24"/>
              </w:rPr>
            </w:pPr>
          </w:p>
          <w:p w:rsidR="007835A6" w:rsidRDefault="007835A6" w:rsidP="00D758D8">
            <w:pPr>
              <w:jc w:val="both"/>
              <w:rPr>
                <w:sz w:val="24"/>
                <w:szCs w:val="24"/>
              </w:rPr>
            </w:pPr>
          </w:p>
          <w:p w:rsidR="007159AA" w:rsidRPr="00841162" w:rsidRDefault="00EF7A4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159AA">
              <w:rPr>
                <w:sz w:val="24"/>
                <w:szCs w:val="24"/>
              </w:rPr>
              <w:t xml:space="preserve"> min</w:t>
            </w:r>
          </w:p>
        </w:tc>
      </w:tr>
      <w:tr w:rsidR="007159AA" w:rsidRPr="00383DCD" w:rsidTr="0011317A">
        <w:tc>
          <w:tcPr>
            <w:tcW w:w="1384" w:type="dxa"/>
          </w:tcPr>
          <w:p w:rsidR="007159AA" w:rsidRPr="00841162" w:rsidRDefault="007159AA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Závěr </w:t>
            </w:r>
          </w:p>
        </w:tc>
        <w:tc>
          <w:tcPr>
            <w:tcW w:w="4111" w:type="dxa"/>
          </w:tcPr>
          <w:p w:rsidR="007159AA" w:rsidRPr="00383DCD" w:rsidRDefault="007159AA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</w:t>
            </w:r>
          </w:p>
        </w:tc>
        <w:tc>
          <w:tcPr>
            <w:tcW w:w="1559" w:type="dxa"/>
          </w:tcPr>
          <w:p w:rsidR="007159AA" w:rsidRPr="00383DCD" w:rsidRDefault="007159AA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</w:t>
            </w:r>
          </w:p>
        </w:tc>
        <w:tc>
          <w:tcPr>
            <w:tcW w:w="1701" w:type="dxa"/>
          </w:tcPr>
          <w:p w:rsidR="007159AA" w:rsidRPr="00383DCD" w:rsidRDefault="007159AA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7159AA" w:rsidRPr="00383DCD" w:rsidRDefault="00EF7A40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59AA">
              <w:rPr>
                <w:sz w:val="24"/>
                <w:szCs w:val="24"/>
              </w:rPr>
              <w:t xml:space="preserve"> min</w:t>
            </w:r>
          </w:p>
        </w:tc>
      </w:tr>
    </w:tbl>
    <w:p w:rsidR="007159AA" w:rsidRDefault="007159AA" w:rsidP="00D758D8">
      <w:pPr>
        <w:jc w:val="both"/>
        <w:rPr>
          <w:rFonts w:cs="Times New Roman"/>
          <w:b/>
        </w:rPr>
      </w:pPr>
    </w:p>
    <w:p w:rsidR="007159AA" w:rsidRDefault="006F100F" w:rsidP="00D758D8">
      <w:pPr>
        <w:jc w:val="both"/>
        <w:rPr>
          <w:rFonts w:cs="Times New Roman"/>
        </w:rPr>
      </w:pPr>
      <w:r w:rsidRPr="006F100F">
        <w:rPr>
          <w:rFonts w:cs="Times New Roman"/>
        </w:rPr>
        <w:t xml:space="preserve">Ve 4. hodině </w:t>
      </w:r>
      <w:r>
        <w:rPr>
          <w:rFonts w:cs="Times New Roman"/>
        </w:rPr>
        <w:t>si žáci vylosují lístečky s čísly – 1 a 2. Tím se nám třída rozdělí na dvě poloviny, kde jedna skupina bude</w:t>
      </w:r>
      <w:r w:rsidR="00EF7A40">
        <w:rPr>
          <w:rFonts w:cs="Times New Roman"/>
        </w:rPr>
        <w:t xml:space="preserve"> shánět informace</w:t>
      </w:r>
      <w:r>
        <w:rPr>
          <w:rFonts w:cs="Times New Roman"/>
        </w:rPr>
        <w:t xml:space="preserve"> PRO očkování proti rakovině děložního čípku a druhá PROTI. Žáci budou mít ve třídě přístup k PC a internetu, kde vyhledají a nastudují potřebné informace. Jakmile budou mít informací dostatek, sepíší si v bodech, proč se nechat/nenechat naočkovat. Na závěr hodiny vystoupí obě skupiny a ve třídě </w:t>
      </w:r>
      <w:proofErr w:type="spellStart"/>
      <w:r>
        <w:rPr>
          <w:rFonts w:cs="Times New Roman"/>
        </w:rPr>
        <w:t>odprezentují</w:t>
      </w:r>
      <w:proofErr w:type="spellEnd"/>
      <w:r>
        <w:rPr>
          <w:rFonts w:cs="Times New Roman"/>
        </w:rPr>
        <w:t xml:space="preserve"> jejich postřehy. Zbytek třídy si udělá tabulku, kam si pro a proti očkování v bodech vypíše. </w:t>
      </w:r>
    </w:p>
    <w:p w:rsidR="006F100F" w:rsidRDefault="006F100F" w:rsidP="00D758D8">
      <w:pPr>
        <w:jc w:val="both"/>
      </w:pPr>
      <w:r>
        <w:rPr>
          <w:rFonts w:cs="Times New Roman"/>
        </w:rPr>
        <w:t xml:space="preserve">Příklad stránek pro očkování - </w:t>
      </w:r>
      <w:hyperlink r:id="rId24" w:history="1">
        <w:r w:rsidRPr="00556530">
          <w:rPr>
            <w:rStyle w:val="Hypertextovodkaz"/>
          </w:rPr>
          <w:t>http://www.vsecomuzu.cz/uvod/</w:t>
        </w:r>
      </w:hyperlink>
    </w:p>
    <w:p w:rsidR="007159AA" w:rsidRDefault="006F100F" w:rsidP="00D758D8">
      <w:pPr>
        <w:jc w:val="both"/>
      </w:pPr>
      <w:r>
        <w:t xml:space="preserve">Příklad stránek proti očkování - </w:t>
      </w:r>
      <w:hyperlink r:id="rId25" w:history="1">
        <w:r w:rsidRPr="00556530">
          <w:rPr>
            <w:rStyle w:val="Hypertextovodkaz"/>
          </w:rPr>
          <w:t>http://www.celostnimedicina.cz/nechate-sve-dcery-ockovat.htm</w:t>
        </w:r>
      </w:hyperlink>
    </w:p>
    <w:p w:rsidR="00812198" w:rsidRDefault="00812198" w:rsidP="00D758D8">
      <w:pPr>
        <w:jc w:val="both"/>
      </w:pPr>
    </w:p>
    <w:p w:rsidR="00812198" w:rsidRPr="00812198" w:rsidRDefault="00812198" w:rsidP="00D758D8">
      <w:pPr>
        <w:jc w:val="both"/>
        <w:rPr>
          <w:b/>
        </w:rPr>
      </w:pPr>
      <w:r w:rsidRPr="00812198">
        <w:rPr>
          <w:b/>
        </w:rPr>
        <w:t xml:space="preserve">Alternativa v případě hodiny bez možnosti přístupu k PC </w:t>
      </w:r>
    </w:p>
    <w:p w:rsidR="00812198" w:rsidRDefault="00812198" w:rsidP="00D758D8">
      <w:pPr>
        <w:jc w:val="both"/>
      </w:pPr>
      <w:r>
        <w:t xml:space="preserve">Učitel přinese dostupnou literaturu, například – Doba jedová, brožury </w:t>
      </w:r>
      <w:proofErr w:type="spellStart"/>
      <w:r>
        <w:t>cervarix</w:t>
      </w:r>
      <w:proofErr w:type="spellEnd"/>
      <w:r>
        <w:t xml:space="preserve"> či </w:t>
      </w:r>
      <w:proofErr w:type="spellStart"/>
      <w:r>
        <w:t>silgard</w:t>
      </w:r>
      <w:proofErr w:type="spellEnd"/>
      <w:r>
        <w:t xml:space="preserve"> apod. Žáci také z minulé hodiny mají za úkol nastudovat informace o očkování ne webových stránkách </w:t>
      </w:r>
    </w:p>
    <w:p w:rsidR="00812198" w:rsidRDefault="00812198" w:rsidP="00D758D8">
      <w:pPr>
        <w:jc w:val="both"/>
      </w:pPr>
      <w:r>
        <w:t xml:space="preserve">Společně dají informace v prvních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minut dohromady a poté bude hodina probíhat stejným způsobem. </w:t>
      </w:r>
    </w:p>
    <w:p w:rsidR="00812198" w:rsidRDefault="00812198" w:rsidP="00D758D8">
      <w:pPr>
        <w:jc w:val="both"/>
      </w:pPr>
    </w:p>
    <w:p w:rsidR="00054D72" w:rsidRPr="00054D72" w:rsidRDefault="00054D72" w:rsidP="00D758D8">
      <w:pPr>
        <w:jc w:val="both"/>
        <w:rPr>
          <w:rFonts w:cs="Times New Roman"/>
          <w:b/>
        </w:rPr>
      </w:pPr>
      <w:r w:rsidRPr="00054D72">
        <w:rPr>
          <w:rFonts w:cs="Times New Roman"/>
          <w:b/>
        </w:rPr>
        <w:lastRenderedPageBreak/>
        <w:t>Očkování proti rakovině děložního čípku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F2E44" w:rsidTr="00BF2E44"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b/>
              </w:rPr>
            </w:pPr>
            <w:r w:rsidRPr="00BF2E44">
              <w:rPr>
                <w:b/>
              </w:rPr>
              <w:t>PRO</w:t>
            </w:r>
          </w:p>
        </w:tc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b/>
              </w:rPr>
            </w:pPr>
            <w:r w:rsidRPr="00BF2E44">
              <w:rPr>
                <w:b/>
              </w:rPr>
              <w:t>PROTI</w:t>
            </w:r>
          </w:p>
        </w:tc>
      </w:tr>
      <w:tr w:rsidR="00BF2E44" w:rsidTr="00BF2E44"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</w:tr>
      <w:tr w:rsidR="00BF2E44" w:rsidTr="00BF2E44"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</w:tr>
      <w:tr w:rsidR="00BF2E44" w:rsidTr="00BF2E44"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</w:tr>
      <w:tr w:rsidR="00BF2E44" w:rsidTr="00BF2E44"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BF2E44" w:rsidRPr="00BF2E44" w:rsidRDefault="00BF2E44" w:rsidP="00D758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E44" w:rsidRDefault="00BF2E44" w:rsidP="00D758D8">
      <w:pPr>
        <w:jc w:val="both"/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BF2E44" w:rsidRDefault="00812198" w:rsidP="00D758D8">
      <w:pPr>
        <w:jc w:val="both"/>
        <w:rPr>
          <w:b/>
        </w:rPr>
      </w:pPr>
      <w:r w:rsidRPr="00812198">
        <w:rPr>
          <w:b/>
        </w:rPr>
        <w:lastRenderedPageBreak/>
        <w:t xml:space="preserve">6 hodina </w:t>
      </w:r>
    </w:p>
    <w:p w:rsidR="00812198" w:rsidRPr="007159AA" w:rsidRDefault="00812198" w:rsidP="00D758D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Tab.č.7 – </w:t>
      </w:r>
      <w:proofErr w:type="gramStart"/>
      <w:r>
        <w:rPr>
          <w:rFonts w:cs="Times New Roman"/>
          <w:sz w:val="20"/>
          <w:szCs w:val="20"/>
        </w:rPr>
        <w:t>Schéma 6</w:t>
      </w:r>
      <w:r w:rsidRPr="007159AA">
        <w:rPr>
          <w:rFonts w:cs="Times New Roman"/>
          <w:sz w:val="20"/>
          <w:szCs w:val="20"/>
        </w:rPr>
        <w:t>.hodiny</w:t>
      </w:r>
      <w:proofErr w:type="gramEnd"/>
      <w:r w:rsidRPr="007159AA">
        <w:rPr>
          <w:rFonts w:cs="Times New Roman"/>
          <w:sz w:val="20"/>
          <w:szCs w:val="20"/>
        </w:rPr>
        <w:t xml:space="preserve"> </w:t>
      </w:r>
    </w:p>
    <w:p w:rsidR="00812198" w:rsidRPr="00812198" w:rsidRDefault="00812198" w:rsidP="00D758D8">
      <w:pPr>
        <w:jc w:val="both"/>
        <w:rPr>
          <w:b/>
        </w:rPr>
      </w:pPr>
    </w:p>
    <w:tbl>
      <w:tblPr>
        <w:tblStyle w:val="Mkatabulky"/>
        <w:tblW w:w="9747" w:type="dxa"/>
        <w:tblLook w:val="04A0"/>
      </w:tblPr>
      <w:tblGrid>
        <w:gridCol w:w="1384"/>
        <w:gridCol w:w="4111"/>
        <w:gridCol w:w="1559"/>
        <w:gridCol w:w="1701"/>
        <w:gridCol w:w="992"/>
      </w:tblGrid>
      <w:tr w:rsidR="006F100F" w:rsidRPr="00841162" w:rsidTr="0011317A">
        <w:trPr>
          <w:trHeight w:val="588"/>
        </w:trPr>
        <w:tc>
          <w:tcPr>
            <w:tcW w:w="1384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Popis činnosti </w:t>
            </w:r>
          </w:p>
        </w:tc>
        <w:tc>
          <w:tcPr>
            <w:tcW w:w="1559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Metoda</w:t>
            </w:r>
          </w:p>
        </w:tc>
        <w:tc>
          <w:tcPr>
            <w:tcW w:w="1701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992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Čas</w:t>
            </w:r>
          </w:p>
        </w:tc>
      </w:tr>
      <w:tr w:rsidR="006F100F" w:rsidRPr="00841162" w:rsidTr="0011317A">
        <w:tc>
          <w:tcPr>
            <w:tcW w:w="1384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Úvod</w:t>
            </w:r>
          </w:p>
        </w:tc>
        <w:tc>
          <w:tcPr>
            <w:tcW w:w="4111" w:type="dxa"/>
          </w:tcPr>
          <w:p w:rsidR="006F100F" w:rsidRPr="0084116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průběhem hodiny </w:t>
            </w:r>
          </w:p>
        </w:tc>
        <w:tc>
          <w:tcPr>
            <w:tcW w:w="1559" w:type="dxa"/>
          </w:tcPr>
          <w:p w:rsidR="006F100F" w:rsidRPr="0084116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6F100F" w:rsidRPr="00841162" w:rsidRDefault="006F100F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Hromadná</w:t>
            </w:r>
          </w:p>
        </w:tc>
        <w:tc>
          <w:tcPr>
            <w:tcW w:w="992" w:type="dxa"/>
          </w:tcPr>
          <w:p w:rsidR="006F100F" w:rsidRPr="00841162" w:rsidRDefault="006F100F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6F100F" w:rsidRPr="00841162" w:rsidTr="0011317A">
        <w:tc>
          <w:tcPr>
            <w:tcW w:w="1384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>Hlavní část</w:t>
            </w:r>
          </w:p>
        </w:tc>
        <w:tc>
          <w:tcPr>
            <w:tcW w:w="4111" w:type="dxa"/>
          </w:tcPr>
          <w:p w:rsidR="006F100F" w:rsidRDefault="006F100F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982">
              <w:rPr>
                <w:sz w:val="24"/>
                <w:szCs w:val="24"/>
              </w:rPr>
              <w:t xml:space="preserve">Cvičení - výroky o HPV a rakovině děložního čípku </w:t>
            </w: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- výroky o HPV a rakovině děložního čípku</w:t>
            </w: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</w:p>
          <w:p w:rsidR="00AA7982" w:rsidRPr="00841162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:rsidR="006F100F" w:rsidRPr="00841162" w:rsidRDefault="006F100F" w:rsidP="00D75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100F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 s textem</w:t>
            </w:r>
          </w:p>
          <w:p w:rsidR="00AA798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Vysvětlování</w:t>
            </w:r>
          </w:p>
          <w:p w:rsidR="00AA7982" w:rsidRDefault="00AA7982" w:rsidP="00D758D8">
            <w:pPr>
              <w:rPr>
                <w:sz w:val="24"/>
                <w:szCs w:val="24"/>
              </w:rPr>
            </w:pPr>
          </w:p>
          <w:p w:rsidR="00AA7982" w:rsidRDefault="00AA7982" w:rsidP="00D758D8">
            <w:pPr>
              <w:rPr>
                <w:sz w:val="24"/>
                <w:szCs w:val="24"/>
              </w:rPr>
            </w:pPr>
          </w:p>
          <w:p w:rsidR="00AA7982" w:rsidRPr="0084116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Názorná demonstrační </w:t>
            </w:r>
          </w:p>
        </w:tc>
        <w:tc>
          <w:tcPr>
            <w:tcW w:w="1701" w:type="dxa"/>
          </w:tcPr>
          <w:p w:rsidR="006F100F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</w:t>
            </w:r>
          </w:p>
          <w:p w:rsidR="006F100F" w:rsidRDefault="006F100F" w:rsidP="00D758D8">
            <w:pPr>
              <w:rPr>
                <w:sz w:val="24"/>
                <w:szCs w:val="24"/>
              </w:rPr>
            </w:pPr>
          </w:p>
          <w:p w:rsidR="00AA7982" w:rsidRDefault="00AA7982" w:rsidP="00D758D8">
            <w:pPr>
              <w:rPr>
                <w:sz w:val="24"/>
                <w:szCs w:val="24"/>
              </w:rPr>
            </w:pPr>
          </w:p>
          <w:p w:rsidR="00AA798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  <w:p w:rsidR="00AA7982" w:rsidRDefault="00AA7982" w:rsidP="00D758D8">
            <w:pPr>
              <w:rPr>
                <w:sz w:val="24"/>
                <w:szCs w:val="24"/>
              </w:rPr>
            </w:pPr>
          </w:p>
          <w:p w:rsidR="00AA7982" w:rsidRDefault="00AA7982" w:rsidP="00D758D8">
            <w:pPr>
              <w:rPr>
                <w:sz w:val="24"/>
                <w:szCs w:val="24"/>
              </w:rPr>
            </w:pPr>
          </w:p>
          <w:p w:rsidR="00AA7982" w:rsidRPr="00841162" w:rsidRDefault="00AA7982" w:rsidP="00D7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6F100F" w:rsidRPr="00841162" w:rsidRDefault="006F100F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982">
              <w:rPr>
                <w:sz w:val="24"/>
                <w:szCs w:val="24"/>
              </w:rPr>
              <w:t>8 min</w:t>
            </w:r>
          </w:p>
          <w:p w:rsidR="006F100F" w:rsidRDefault="006F100F" w:rsidP="00D758D8">
            <w:pPr>
              <w:jc w:val="both"/>
              <w:rPr>
                <w:sz w:val="24"/>
                <w:szCs w:val="24"/>
              </w:rPr>
            </w:pP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</w:p>
          <w:p w:rsidR="00AA7982" w:rsidRDefault="00AA7982" w:rsidP="00D758D8">
            <w:pPr>
              <w:jc w:val="both"/>
              <w:rPr>
                <w:sz w:val="24"/>
                <w:szCs w:val="24"/>
              </w:rPr>
            </w:pPr>
          </w:p>
          <w:p w:rsidR="00AA7982" w:rsidRPr="00841162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min</w:t>
            </w:r>
          </w:p>
        </w:tc>
      </w:tr>
      <w:tr w:rsidR="006F100F" w:rsidRPr="00383DCD" w:rsidTr="0011317A">
        <w:tc>
          <w:tcPr>
            <w:tcW w:w="1384" w:type="dxa"/>
          </w:tcPr>
          <w:p w:rsidR="006F100F" w:rsidRPr="00841162" w:rsidRDefault="006F100F" w:rsidP="00D758D8">
            <w:pPr>
              <w:jc w:val="both"/>
              <w:rPr>
                <w:b/>
                <w:sz w:val="24"/>
                <w:szCs w:val="24"/>
              </w:rPr>
            </w:pPr>
            <w:r w:rsidRPr="00841162">
              <w:rPr>
                <w:b/>
                <w:sz w:val="24"/>
                <w:szCs w:val="24"/>
              </w:rPr>
              <w:t xml:space="preserve">Závěr </w:t>
            </w:r>
          </w:p>
        </w:tc>
        <w:tc>
          <w:tcPr>
            <w:tcW w:w="4111" w:type="dxa"/>
          </w:tcPr>
          <w:p w:rsidR="006F100F" w:rsidRPr="00383DCD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Ukončení celého projektu </w:t>
            </w:r>
          </w:p>
        </w:tc>
        <w:tc>
          <w:tcPr>
            <w:tcW w:w="1559" w:type="dxa"/>
          </w:tcPr>
          <w:p w:rsidR="006F100F" w:rsidRPr="00383DCD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</w:t>
            </w:r>
          </w:p>
        </w:tc>
        <w:tc>
          <w:tcPr>
            <w:tcW w:w="1701" w:type="dxa"/>
          </w:tcPr>
          <w:p w:rsidR="006F100F" w:rsidRPr="00383DCD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Hromadná </w:t>
            </w:r>
          </w:p>
        </w:tc>
        <w:tc>
          <w:tcPr>
            <w:tcW w:w="992" w:type="dxa"/>
          </w:tcPr>
          <w:p w:rsidR="006F100F" w:rsidRPr="00383DCD" w:rsidRDefault="00AA7982" w:rsidP="00D7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min</w:t>
            </w:r>
          </w:p>
        </w:tc>
      </w:tr>
    </w:tbl>
    <w:p w:rsidR="006F100F" w:rsidRDefault="006F100F" w:rsidP="00D758D8">
      <w:pPr>
        <w:jc w:val="both"/>
      </w:pPr>
    </w:p>
    <w:p w:rsidR="00121AAB" w:rsidRDefault="00121AAB" w:rsidP="00D758D8">
      <w:pPr>
        <w:jc w:val="both"/>
      </w:pPr>
      <w:r>
        <w:t>V poslední hodině žáci dostanou cvičení s 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výroky. U každého z nich by žáci měli rozhodnout, zda tento výrok o HPV nebo rakovině děložního čípku je pravdivý či nikoliv. Po té bude provedena kontrola. </w:t>
      </w:r>
    </w:p>
    <w:p w:rsidR="00121AAB" w:rsidRDefault="00121AAB" w:rsidP="00D758D8">
      <w:pPr>
        <w:jc w:val="both"/>
      </w:pPr>
      <w:r>
        <w:t xml:space="preserve">Následně bude puštěno video o problematice HPV a rakovině děložního čípku. </w:t>
      </w:r>
    </w:p>
    <w:p w:rsidR="00543A09" w:rsidRDefault="00543A09" w:rsidP="00D758D8">
      <w:pPr>
        <w:jc w:val="both"/>
      </w:pPr>
    </w:p>
    <w:p w:rsidR="00543A09" w:rsidRDefault="00EF7A40" w:rsidP="00D758D8">
      <w:pPr>
        <w:jc w:val="both"/>
      </w:pPr>
      <w:r>
        <w:t xml:space="preserve">Cvičení </w:t>
      </w:r>
    </w:p>
    <w:p w:rsidR="00543A09" w:rsidRPr="00F66D81" w:rsidRDefault="0036491D" w:rsidP="00D758D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D81">
        <w:rPr>
          <w:rFonts w:ascii="Times New Roman" w:hAnsi="Times New Roman" w:cs="Times New Roman"/>
          <w:b/>
          <w:sz w:val="24"/>
          <w:szCs w:val="24"/>
        </w:rPr>
        <w:t>U následujících tvrzení vyber, zda jsou pravdivá či nikoliv</w:t>
      </w:r>
      <w:r w:rsidR="00AF0D03" w:rsidRPr="00F66D81">
        <w:rPr>
          <w:rFonts w:ascii="Times New Roman" w:hAnsi="Times New Roman" w:cs="Times New Roman"/>
          <w:b/>
          <w:sz w:val="24"/>
          <w:szCs w:val="24"/>
        </w:rPr>
        <w:t>:</w:t>
      </w:r>
    </w:p>
    <w:p w:rsidR="0036491D" w:rsidRPr="0036491D" w:rsidRDefault="0036491D" w:rsidP="00D758D8">
      <w:pPr>
        <w:rPr>
          <w:rFonts w:cs="Times New Roman"/>
        </w:rPr>
      </w:pPr>
    </w:p>
    <w:p w:rsidR="0036491D" w:rsidRDefault="0036491D" w:rsidP="00D758D8">
      <w:r>
        <w:t xml:space="preserve">K nákaze virem HPV nemusí dojít jenom při pohlavním styku.              </w:t>
      </w:r>
      <w:r w:rsidR="00EF7A40">
        <w:t xml:space="preserve">          </w:t>
      </w:r>
      <w:r w:rsidR="00AF0D03">
        <w:t xml:space="preserve">  </w:t>
      </w:r>
      <w:r>
        <w:t xml:space="preserve"> P/L</w:t>
      </w:r>
    </w:p>
    <w:p w:rsidR="0036491D" w:rsidRDefault="0036491D" w:rsidP="00D758D8">
      <w:r>
        <w:t xml:space="preserve">Mezi sekundární prevenci proti HPV patří například očkování.             </w:t>
      </w:r>
      <w:r w:rsidR="00EF7A40">
        <w:t xml:space="preserve">          </w:t>
      </w:r>
      <w:r>
        <w:t xml:space="preserve"> </w:t>
      </w:r>
      <w:r w:rsidR="00AF0D03">
        <w:t xml:space="preserve">   </w:t>
      </w:r>
      <w:r>
        <w:t xml:space="preserve"> P/L</w:t>
      </w:r>
    </w:p>
    <w:p w:rsidR="0036491D" w:rsidRDefault="0036491D" w:rsidP="00D758D8">
      <w:r>
        <w:t xml:space="preserve">Virus HPV může způsobit také infekci v oblasti konečníku a hrtanu.    </w:t>
      </w:r>
      <w:r w:rsidR="00EF7A40">
        <w:t xml:space="preserve">         </w:t>
      </w:r>
      <w:r w:rsidR="00AF0D03">
        <w:t xml:space="preserve">   </w:t>
      </w:r>
      <w:r w:rsidR="00EF7A40">
        <w:t xml:space="preserve"> </w:t>
      </w:r>
      <w:r>
        <w:t xml:space="preserve">  P/L</w:t>
      </w:r>
    </w:p>
    <w:p w:rsidR="0036491D" w:rsidRDefault="005D716A" w:rsidP="00D758D8">
      <w:r>
        <w:lastRenderedPageBreak/>
        <w:t xml:space="preserve">Jedinou dostupnou vakcinací je vakcína </w:t>
      </w:r>
      <w:proofErr w:type="spellStart"/>
      <w:r>
        <w:t>Cervarix</w:t>
      </w:r>
      <w:proofErr w:type="spellEnd"/>
      <w:r>
        <w:t xml:space="preserve">.                                  </w:t>
      </w:r>
      <w:r w:rsidR="00EF7A40">
        <w:t xml:space="preserve">         </w:t>
      </w:r>
      <w:r w:rsidR="00AF0D03">
        <w:t xml:space="preserve">   </w:t>
      </w:r>
      <w:r w:rsidR="00EF7A40">
        <w:t xml:space="preserve"> </w:t>
      </w:r>
      <w:r>
        <w:t xml:space="preserve"> P/L</w:t>
      </w:r>
    </w:p>
    <w:p w:rsidR="005D716A" w:rsidRDefault="005D716A" w:rsidP="00D758D8">
      <w:r>
        <w:t xml:space="preserve">Vakcinaci je vhodné provádět až po zahájení sexuálního života.            </w:t>
      </w:r>
      <w:r w:rsidR="00EF7A40">
        <w:t xml:space="preserve">         </w:t>
      </w:r>
      <w:r w:rsidR="00AF0D03">
        <w:t xml:space="preserve">   </w:t>
      </w:r>
      <w:r>
        <w:t xml:space="preserve">  P/L</w:t>
      </w:r>
    </w:p>
    <w:p w:rsidR="00EF7A40" w:rsidRDefault="00EF7A40" w:rsidP="00D758D8">
      <w:r>
        <w:t xml:space="preserve">Tělo je ve většině případů schopno se s infekcí virem HPV vyrovnat samo.   </w:t>
      </w:r>
      <w:r w:rsidR="00AF0D03">
        <w:t xml:space="preserve">  </w:t>
      </w:r>
      <w:r>
        <w:t xml:space="preserve">  P/L</w:t>
      </w:r>
    </w:p>
    <w:p w:rsidR="00EF7A40" w:rsidRDefault="00AF0D03" w:rsidP="00D758D8">
      <w:r>
        <w:t>Nákaza virem HPV se týká jen žen.                                                                      P/L</w:t>
      </w:r>
    </w:p>
    <w:p w:rsidR="00AF0D03" w:rsidRDefault="00AF0D03" w:rsidP="00D758D8">
      <w:r>
        <w:t>Očkování chrání před všemi typy viru HPV.                                                        P/L</w:t>
      </w:r>
    </w:p>
    <w:p w:rsidR="00AF0D03" w:rsidRDefault="00AF0D03" w:rsidP="00D758D8">
      <w:r>
        <w:t>Kouření patří mezi faktory zvyšující riziko vzniku rakoviny děložního čípku.   P/L</w:t>
      </w:r>
    </w:p>
    <w:p w:rsidR="00AF0D03" w:rsidRDefault="00AF0D03" w:rsidP="00D758D8">
      <w:r>
        <w:t>Používáním prezervativu lze možné nákaze virem HPV zcela předejít.               P/L</w:t>
      </w:r>
    </w:p>
    <w:p w:rsidR="00AF0D03" w:rsidRDefault="00AF0D03" w:rsidP="00D758D8"/>
    <w:p w:rsidR="00F66D81" w:rsidRDefault="00F66D81" w:rsidP="00D758D8">
      <w:pPr>
        <w:rPr>
          <w:b/>
        </w:rPr>
      </w:pPr>
    </w:p>
    <w:p w:rsidR="00F66D81" w:rsidRDefault="00F66D81" w:rsidP="00D758D8">
      <w:pPr>
        <w:rPr>
          <w:b/>
        </w:rPr>
      </w:pPr>
    </w:p>
    <w:p w:rsidR="00F66D81" w:rsidRDefault="00F66D81" w:rsidP="00D758D8">
      <w:pPr>
        <w:rPr>
          <w:b/>
        </w:rPr>
      </w:pPr>
    </w:p>
    <w:p w:rsidR="00AF0D03" w:rsidRDefault="00AF0D03" w:rsidP="00D758D8">
      <w:pPr>
        <w:rPr>
          <w:b/>
        </w:rPr>
      </w:pPr>
      <w:r w:rsidRPr="00F66D81">
        <w:rPr>
          <w:b/>
        </w:rPr>
        <w:t xml:space="preserve">Cvičení – řešení </w:t>
      </w:r>
    </w:p>
    <w:p w:rsidR="00F66D81" w:rsidRPr="00F66D81" w:rsidRDefault="00F66D81" w:rsidP="00D758D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D81">
        <w:rPr>
          <w:rFonts w:ascii="Times New Roman" w:hAnsi="Times New Roman" w:cs="Times New Roman"/>
          <w:b/>
          <w:sz w:val="24"/>
          <w:szCs w:val="24"/>
        </w:rPr>
        <w:t>U následujících tvrzení vyber, zda jsou pravdivá či nikoliv:</w:t>
      </w:r>
    </w:p>
    <w:p w:rsidR="00F66D81" w:rsidRPr="00F66D81" w:rsidRDefault="00F66D81" w:rsidP="00D758D8">
      <w:pPr>
        <w:pStyle w:val="Odstavecseseznamem"/>
        <w:spacing w:line="360" w:lineRule="auto"/>
        <w:rPr>
          <w:b/>
        </w:rPr>
      </w:pPr>
    </w:p>
    <w:p w:rsidR="00AF0D03" w:rsidRDefault="00AF0D03" w:rsidP="00D758D8">
      <w:r>
        <w:t xml:space="preserve">K nákaze virem HPV nemusí dojít jenom při pohlavním styku.                          </w:t>
      </w:r>
      <w:r w:rsidRPr="00F66D81">
        <w:rPr>
          <w:color w:val="FF0000"/>
        </w:rPr>
        <w:t xml:space="preserve"> P</w:t>
      </w:r>
      <w:r>
        <w:t>/L</w:t>
      </w:r>
    </w:p>
    <w:p w:rsidR="00AF0D03" w:rsidRDefault="00AF0D03" w:rsidP="00D758D8">
      <w:r>
        <w:t>Mezi sekundární prevenci proti HPV patří například očkování.                            P/</w:t>
      </w:r>
      <w:r w:rsidRPr="00F66D81">
        <w:rPr>
          <w:color w:val="FF0000"/>
        </w:rPr>
        <w:t>L</w:t>
      </w:r>
    </w:p>
    <w:p w:rsidR="00AF0D03" w:rsidRDefault="00AF0D03" w:rsidP="00D758D8">
      <w:r>
        <w:t xml:space="preserve">Virus HPV může způsobit také infekci v oblasti konečníku a hrtanu.                  </w:t>
      </w:r>
      <w:r w:rsidRPr="00F66D81">
        <w:rPr>
          <w:color w:val="FF0000"/>
        </w:rPr>
        <w:t xml:space="preserve"> P</w:t>
      </w:r>
      <w:r>
        <w:t>/L</w:t>
      </w:r>
    </w:p>
    <w:p w:rsidR="00AF0D03" w:rsidRDefault="00AF0D03" w:rsidP="00D758D8">
      <w:r>
        <w:t xml:space="preserve">Jedinou dostupnou vakcinací je vakcína </w:t>
      </w:r>
      <w:proofErr w:type="spellStart"/>
      <w:r>
        <w:t>Cervarix</w:t>
      </w:r>
      <w:proofErr w:type="spellEnd"/>
      <w:r>
        <w:t>.                                                P/</w:t>
      </w:r>
      <w:r w:rsidRPr="00F66D81">
        <w:rPr>
          <w:color w:val="FF0000"/>
        </w:rPr>
        <w:t>L</w:t>
      </w:r>
    </w:p>
    <w:p w:rsidR="00AF0D03" w:rsidRDefault="00AF0D03" w:rsidP="00D758D8">
      <w:r>
        <w:t>Vakcinaci je vhodné provádět až po zahájení sexuálního života.                          P/</w:t>
      </w:r>
      <w:r w:rsidRPr="00F66D81">
        <w:rPr>
          <w:color w:val="FF0000"/>
        </w:rPr>
        <w:t>L</w:t>
      </w:r>
    </w:p>
    <w:p w:rsidR="00AF0D03" w:rsidRDefault="00AF0D03" w:rsidP="00D758D8">
      <w:r>
        <w:t xml:space="preserve">Tělo je ve většině případů schopno se s infekcí virem HPV vyrovnat samo.       </w:t>
      </w:r>
      <w:r w:rsidRPr="00F66D81">
        <w:rPr>
          <w:color w:val="FF0000"/>
        </w:rPr>
        <w:t>P</w:t>
      </w:r>
      <w:r>
        <w:t>/L</w:t>
      </w:r>
    </w:p>
    <w:p w:rsidR="00AF0D03" w:rsidRDefault="00AF0D03" w:rsidP="00D758D8">
      <w:r>
        <w:t>Nákaza virem HPV se týká jen žen.                                                                      P/</w:t>
      </w:r>
      <w:r w:rsidRPr="00F66D81">
        <w:rPr>
          <w:color w:val="FF0000"/>
        </w:rPr>
        <w:t>L</w:t>
      </w:r>
    </w:p>
    <w:p w:rsidR="00AF0D03" w:rsidRDefault="00AF0D03" w:rsidP="00D758D8">
      <w:r>
        <w:t>Očkování chrání před všemi typy viru HPV.                                                        P/</w:t>
      </w:r>
      <w:r w:rsidRPr="00F66D81">
        <w:rPr>
          <w:color w:val="FF0000"/>
        </w:rPr>
        <w:t>L</w:t>
      </w:r>
    </w:p>
    <w:p w:rsidR="00AF0D03" w:rsidRDefault="00AF0D03" w:rsidP="00D758D8">
      <w:r>
        <w:t xml:space="preserve">Kouření patří mezi faktory zvyšující riziko vzniku rakoviny děložního čípku.   </w:t>
      </w:r>
      <w:r w:rsidRPr="00F66D81">
        <w:rPr>
          <w:color w:val="FF0000"/>
        </w:rPr>
        <w:t>P</w:t>
      </w:r>
      <w:r>
        <w:t>/L</w:t>
      </w:r>
    </w:p>
    <w:p w:rsidR="00AF0D03" w:rsidRDefault="00AF0D03" w:rsidP="00D758D8">
      <w:r>
        <w:t>Používáním prezervativu lze možné nákaze virem HPV zcela předejít.               P/</w:t>
      </w:r>
      <w:r w:rsidRPr="00F66D81">
        <w:rPr>
          <w:color w:val="FF0000"/>
        </w:rPr>
        <w:t>L</w:t>
      </w:r>
    </w:p>
    <w:p w:rsidR="00AA7982" w:rsidRDefault="00AA7982" w:rsidP="00D758D8"/>
    <w:p w:rsidR="00AD1E09" w:rsidRDefault="00AD1E09" w:rsidP="00D758D8"/>
    <w:p w:rsidR="005D716A" w:rsidRDefault="00AA7982" w:rsidP="00D758D8">
      <w:r>
        <w:lastRenderedPageBreak/>
        <w:t xml:space="preserve">Video – HPV </w:t>
      </w:r>
    </w:p>
    <w:p w:rsidR="00AA7982" w:rsidRDefault="00AA7982" w:rsidP="00D758D8">
      <w:r w:rsidRPr="00AA7982">
        <w:t>http://www.ceskatelevize.cz/ivysilani/10159875412-milenium/211411058030204/</w:t>
      </w:r>
    </w:p>
    <w:p w:rsidR="00543A09" w:rsidRDefault="0036491D" w:rsidP="00D758D8">
      <w:r>
        <w:t xml:space="preserve"> </w:t>
      </w:r>
    </w:p>
    <w:p w:rsidR="00121AAB" w:rsidRDefault="00121AAB" w:rsidP="00D758D8"/>
    <w:p w:rsidR="00121AAB" w:rsidRDefault="00121AAB" w:rsidP="00D758D8">
      <w:pPr>
        <w:rPr>
          <w:b/>
        </w:rPr>
      </w:pPr>
      <w:r w:rsidRPr="00121AAB">
        <w:rPr>
          <w:b/>
        </w:rPr>
        <w:t>Závěr</w:t>
      </w:r>
    </w:p>
    <w:p w:rsidR="00121AAB" w:rsidRDefault="00F6554F" w:rsidP="00D758D8">
      <w:r>
        <w:t xml:space="preserve">Projekt je rozdělen </w:t>
      </w:r>
      <w:proofErr w:type="gramStart"/>
      <w:r>
        <w:t>do 6</w:t>
      </w:r>
      <w:r w:rsidR="00121AAB">
        <w:t>-ti</w:t>
      </w:r>
      <w:proofErr w:type="gramEnd"/>
      <w:r w:rsidR="00121AAB">
        <w:t xml:space="preserve"> vyučovacích ho</w:t>
      </w:r>
      <w:r>
        <w:t>din, ale je možné jej mít jako 6-ti hodinový blok. V </w:t>
      </w:r>
      <w:proofErr w:type="gramStart"/>
      <w:r>
        <w:t>těchto 6</w:t>
      </w:r>
      <w:r w:rsidR="00121AAB">
        <w:t>-ti</w:t>
      </w:r>
      <w:proofErr w:type="gramEnd"/>
      <w:r w:rsidR="00121AAB">
        <w:t xml:space="preserve"> hodinách se žáci dozvědí potřebné informace o HPV a rakovině děložního čípku. </w:t>
      </w:r>
    </w:p>
    <w:p w:rsidR="00543A09" w:rsidRDefault="001C191A" w:rsidP="00D758D8">
      <w:pPr>
        <w:jc w:val="both"/>
      </w:pPr>
      <w:r>
        <w:t xml:space="preserve">Žáci se </w:t>
      </w:r>
      <w:r w:rsidR="006173BB">
        <w:t>nachází ve věku, kdy mohou</w:t>
      </w:r>
      <w:r>
        <w:t xml:space="preserve"> lehkovážností negativně ovlivnit své reprodukční zdraví</w:t>
      </w:r>
      <w:r w:rsidR="006173BB">
        <w:t>,</w:t>
      </w:r>
      <w:r>
        <w:t xml:space="preserve"> a proto by měli znát, jaká rizika by pro ně tato lehkovážnost mohla znamenat. </w:t>
      </w: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543A09" w:rsidRDefault="00543A09" w:rsidP="00D758D8">
      <w:pPr>
        <w:jc w:val="both"/>
      </w:pPr>
    </w:p>
    <w:p w:rsidR="00E13396" w:rsidRDefault="00E13396" w:rsidP="00D758D8">
      <w:pPr>
        <w:jc w:val="both"/>
        <w:rPr>
          <w:b/>
        </w:rPr>
      </w:pPr>
    </w:p>
    <w:p w:rsidR="001C191A" w:rsidRDefault="001C191A" w:rsidP="00D758D8">
      <w:pPr>
        <w:jc w:val="both"/>
        <w:rPr>
          <w:b/>
        </w:rPr>
      </w:pPr>
    </w:p>
    <w:p w:rsidR="001C191A" w:rsidRDefault="001C191A" w:rsidP="00D758D8">
      <w:pPr>
        <w:jc w:val="both"/>
        <w:rPr>
          <w:b/>
        </w:rPr>
      </w:pPr>
    </w:p>
    <w:p w:rsidR="001C191A" w:rsidRDefault="001C191A" w:rsidP="00D758D8">
      <w:pPr>
        <w:jc w:val="both"/>
        <w:rPr>
          <w:b/>
        </w:rPr>
      </w:pPr>
    </w:p>
    <w:p w:rsidR="001C191A" w:rsidRDefault="001C191A" w:rsidP="00D758D8">
      <w:pPr>
        <w:jc w:val="both"/>
        <w:rPr>
          <w:b/>
        </w:rPr>
      </w:pPr>
    </w:p>
    <w:p w:rsidR="00F6554F" w:rsidRDefault="00F6554F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AD1E09" w:rsidRDefault="00AD1E09" w:rsidP="00D758D8">
      <w:pPr>
        <w:jc w:val="both"/>
        <w:rPr>
          <w:b/>
        </w:rPr>
      </w:pPr>
    </w:p>
    <w:p w:rsidR="001C191A" w:rsidRDefault="001C191A" w:rsidP="00D758D8">
      <w:pPr>
        <w:jc w:val="both"/>
        <w:rPr>
          <w:b/>
        </w:rPr>
      </w:pPr>
      <w:r>
        <w:rPr>
          <w:b/>
        </w:rPr>
        <w:lastRenderedPageBreak/>
        <w:t xml:space="preserve">Zdroje: </w:t>
      </w:r>
    </w:p>
    <w:p w:rsidR="00AD1E09" w:rsidRDefault="001C191A" w:rsidP="00AD1E09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b/>
        </w:rPr>
        <w:t>Obrázky:</w:t>
      </w:r>
      <w:r w:rsidR="00AD1E09" w:rsidRPr="00AD1E0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1C191A" w:rsidRPr="00AD1E09" w:rsidRDefault="00AD1E09" w:rsidP="00AD1E09">
      <w:pPr>
        <w:rPr>
          <w:rFonts w:cs="Times New Roman"/>
        </w:rPr>
      </w:pPr>
      <w:r w:rsidRPr="00AD1E09">
        <w:rPr>
          <w:rFonts w:cs="Times New Roman"/>
          <w:i/>
          <w:iCs/>
          <w:color w:val="000000"/>
          <w:shd w:val="clear" w:color="auto" w:fill="FFFFFF"/>
        </w:rPr>
        <w:t>Porodnice</w:t>
      </w:r>
      <w:r w:rsidRPr="00AD1E09">
        <w:rPr>
          <w:rStyle w:val="apple-converted-space"/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shd w:val="clear" w:color="auto" w:fill="FFFFFF"/>
        </w:rPr>
        <w:t xml:space="preserve">[online]. </w:t>
      </w:r>
      <w:r w:rsidRPr="00AD1E09">
        <w:rPr>
          <w:rFonts w:cs="Times New Roman"/>
          <w:color w:val="000000"/>
          <w:shd w:val="clear" w:color="auto" w:fill="FFFFFF"/>
        </w:rPr>
        <w:t xml:space="preserve">[cit. 2013-03-03]. Dostupné z: </w:t>
      </w:r>
      <w:r>
        <w:rPr>
          <w:rFonts w:cs="Times New Roman"/>
          <w:color w:val="000000"/>
          <w:shd w:val="clear" w:color="auto" w:fill="FFFFFF"/>
          <w:lang w:val="en-US"/>
        </w:rPr>
        <w:t>&lt;</w:t>
      </w:r>
      <w:r w:rsidRPr="00AD1E09">
        <w:rPr>
          <w:rFonts w:cs="Times New Roman"/>
          <w:color w:val="000000"/>
          <w:shd w:val="clear" w:color="auto" w:fill="FFFFFF"/>
        </w:rPr>
        <w:t>http://www.porodnice.cz/anatomie-pohlavnich-organu-zeny-muze</w:t>
      </w:r>
      <w:r>
        <w:rPr>
          <w:rFonts w:cs="Times New Roman"/>
          <w:color w:val="000000"/>
          <w:shd w:val="clear" w:color="auto" w:fill="FFFFFF"/>
        </w:rPr>
        <w:t>&gt;</w:t>
      </w:r>
    </w:p>
    <w:p w:rsidR="001C191A" w:rsidRDefault="00FD64AE" w:rsidP="00AD1E09">
      <w:pPr>
        <w:rPr>
          <w:b/>
        </w:rPr>
      </w:pPr>
      <w:r>
        <w:rPr>
          <w:b/>
        </w:rPr>
        <w:t>Literární zdroje:</w:t>
      </w:r>
    </w:p>
    <w:p w:rsidR="001C191A" w:rsidRDefault="001C191A" w:rsidP="00AD1E09">
      <w:r w:rsidRPr="001C191A">
        <w:rPr>
          <w:b/>
        </w:rPr>
        <w:t>Weiss, P.,</w:t>
      </w:r>
      <w:r w:rsidRPr="001C191A">
        <w:t xml:space="preserve"> </w:t>
      </w:r>
      <w:r w:rsidRPr="001C191A">
        <w:rPr>
          <w:i/>
        </w:rPr>
        <w:t>Sexuologie</w:t>
      </w:r>
      <w:r w:rsidR="002A28B1">
        <w:t xml:space="preserve">, Praha, </w:t>
      </w:r>
      <w:proofErr w:type="spellStart"/>
      <w:r w:rsidR="002A28B1">
        <w:t>Grada</w:t>
      </w:r>
      <w:proofErr w:type="spellEnd"/>
      <w:r w:rsidR="002A28B1">
        <w:t>, 2010</w:t>
      </w:r>
      <w:r>
        <w:t>,</w:t>
      </w:r>
      <w:r w:rsidRPr="001C191A">
        <w:t xml:space="preserve"> ISBN – 978-80-247-2492-8</w:t>
      </w:r>
    </w:p>
    <w:p w:rsidR="001C191A" w:rsidRDefault="001C191A" w:rsidP="00AD1E09">
      <w:pPr>
        <w:pStyle w:val="Bibliografie"/>
        <w:rPr>
          <w:noProof/>
        </w:rPr>
      </w:pPr>
      <w:r>
        <w:rPr>
          <w:b/>
          <w:bCs/>
          <w:noProof/>
        </w:rPr>
        <w:t xml:space="preserve">Machová, J., Hamanová, J., </w:t>
      </w:r>
      <w:r>
        <w:rPr>
          <w:i/>
          <w:iCs/>
          <w:noProof/>
        </w:rPr>
        <w:t xml:space="preserve">Reprodukční zdraví v dospívání. </w:t>
      </w:r>
      <w:r>
        <w:rPr>
          <w:noProof/>
        </w:rPr>
        <w:t>Praha : H   H, 2002. ISBN 80-86022-94-3.</w:t>
      </w:r>
    </w:p>
    <w:p w:rsidR="00C150CB" w:rsidRPr="00C150CB" w:rsidRDefault="00C150CB" w:rsidP="00AD1E09">
      <w:pPr>
        <w:rPr>
          <w:b/>
          <w:lang w:eastAsia="en-US" w:bidi="ar-SA"/>
        </w:rPr>
      </w:pPr>
      <w:r w:rsidRPr="00C150CB">
        <w:rPr>
          <w:b/>
          <w:lang w:eastAsia="en-US" w:bidi="ar-SA"/>
        </w:rPr>
        <w:t>Internetové zdroje</w:t>
      </w:r>
      <w:r>
        <w:rPr>
          <w:b/>
          <w:lang w:eastAsia="en-US" w:bidi="ar-SA"/>
        </w:rPr>
        <w:t>:</w:t>
      </w:r>
    </w:p>
    <w:p w:rsidR="00C150CB" w:rsidRPr="008550DE" w:rsidRDefault="00850362" w:rsidP="00AD1E09">
      <w:pPr>
        <w:pStyle w:val="Bibliografie"/>
        <w:rPr>
          <w:noProof/>
        </w:rPr>
      </w:pPr>
      <w:r w:rsidRPr="00850362">
        <w:fldChar w:fldCharType="begin"/>
      </w:r>
      <w:r w:rsidR="00C150CB" w:rsidRPr="008550DE">
        <w:instrText xml:space="preserve"> BIBLIOGRAPHY </w:instrText>
      </w:r>
      <w:r w:rsidRPr="00850362">
        <w:fldChar w:fldCharType="separate"/>
      </w:r>
      <w:r w:rsidR="00C150CB" w:rsidRPr="008550DE">
        <w:rPr>
          <w:bCs/>
          <w:noProof/>
        </w:rPr>
        <w:t>Májek, O., Dvořák, V., Dušek, L., Mužík, J., Šnajdrová, L., Gregor, J.</w:t>
      </w:r>
      <w:r w:rsidR="00E77303" w:rsidRPr="008550DE">
        <w:rPr>
          <w:noProof/>
        </w:rPr>
        <w:t xml:space="preserve"> Cervix</w:t>
      </w:r>
      <w:r w:rsidR="00C150CB" w:rsidRPr="008550DE">
        <w:rPr>
          <w:noProof/>
        </w:rPr>
        <w:t xml:space="preserve"> – Program cervikálního screeningu v České republice. [Online] [Cit. 2013-03-07] </w:t>
      </w:r>
      <w:r w:rsidR="00AD1E09">
        <w:rPr>
          <w:noProof/>
          <w:lang w:val="en-US"/>
        </w:rPr>
        <w:t>&lt;</w:t>
      </w:r>
      <w:r w:rsidR="00C150CB" w:rsidRPr="008550DE">
        <w:rPr>
          <w:noProof/>
        </w:rPr>
        <w:t>http://www.cervix.cz/index.php?pg=pro-verejnost--lidsky-papiloma</w:t>
      </w:r>
      <w:r w:rsidR="00AD1E09">
        <w:rPr>
          <w:noProof/>
        </w:rPr>
        <w:t>virus-hpv&gt;</w:t>
      </w:r>
    </w:p>
    <w:p w:rsidR="00FD64AE" w:rsidRPr="00C150CB" w:rsidRDefault="00850362" w:rsidP="00AD1E09">
      <w:pPr>
        <w:rPr>
          <w:rFonts w:cs="Times New Roman"/>
        </w:rPr>
      </w:pPr>
      <w:r w:rsidRPr="008550DE">
        <w:fldChar w:fldCharType="end"/>
      </w:r>
      <w:proofErr w:type="spellStart"/>
      <w:r w:rsidR="00C150CB">
        <w:rPr>
          <w:rFonts w:cs="Times New Roman"/>
          <w:i/>
          <w:iCs/>
          <w:color w:val="000000"/>
          <w:shd w:val="clear" w:color="auto" w:fill="FFFFFF"/>
        </w:rPr>
        <w:t>Papillomavi</w:t>
      </w:r>
      <w:r w:rsidR="00C150CB" w:rsidRPr="00C150CB">
        <w:rPr>
          <w:rFonts w:cs="Times New Roman"/>
          <w:i/>
          <w:iCs/>
          <w:color w:val="000000"/>
          <w:shd w:val="clear" w:color="auto" w:fill="FFFFFF"/>
        </w:rPr>
        <w:t>rus</w:t>
      </w:r>
      <w:proofErr w:type="spellEnd"/>
      <w:r w:rsidR="00C150CB" w:rsidRPr="00C150CB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C150CB" w:rsidRPr="00C150CB">
        <w:rPr>
          <w:rFonts w:cs="Times New Roman"/>
          <w:color w:val="000000"/>
          <w:shd w:val="clear" w:color="auto" w:fill="FFFFFF"/>
        </w:rPr>
        <w:t xml:space="preserve">[online]. [cit. 2013-03-07]. Dostupné z: </w:t>
      </w:r>
      <w:r w:rsidR="00AD1E09">
        <w:rPr>
          <w:rFonts w:cs="Times New Roman"/>
          <w:color w:val="000000"/>
          <w:shd w:val="clear" w:color="auto" w:fill="FFFFFF"/>
        </w:rPr>
        <w:t>&lt;</w:t>
      </w:r>
      <w:r w:rsidR="00C150CB" w:rsidRPr="00C150CB">
        <w:rPr>
          <w:rFonts w:cs="Times New Roman"/>
          <w:color w:val="000000"/>
          <w:shd w:val="clear" w:color="auto" w:fill="FFFFFF"/>
        </w:rPr>
        <w:t>http://papillomavirus.cz/laicka/ECCA_FOLLOW-UP_CZ4.pdf</w:t>
      </w:r>
      <w:r w:rsidR="00AD1E09">
        <w:rPr>
          <w:rFonts w:cs="Times New Roman"/>
          <w:color w:val="000000"/>
          <w:shd w:val="clear" w:color="auto" w:fill="FFFFFF"/>
        </w:rPr>
        <w:t>&gt;</w:t>
      </w:r>
    </w:p>
    <w:p w:rsidR="00C150CB" w:rsidRPr="00C150CB" w:rsidRDefault="008550DE" w:rsidP="00AD1E09">
      <w:pPr>
        <w:rPr>
          <w:rFonts w:cs="Times New Roman"/>
          <w:color w:val="000000"/>
          <w:shd w:val="clear" w:color="auto" w:fill="FFFFFF"/>
        </w:rPr>
      </w:pPr>
      <w:proofErr w:type="spellStart"/>
      <w:r>
        <w:rPr>
          <w:rFonts w:cs="Times New Roman"/>
          <w:i/>
          <w:iCs/>
          <w:color w:val="000000"/>
          <w:shd w:val="clear" w:color="auto" w:fill="FFFFFF"/>
        </w:rPr>
        <w:t>Silgard</w:t>
      </w:r>
      <w:proofErr w:type="spellEnd"/>
      <w:r w:rsidR="00C150CB" w:rsidRPr="00C150CB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C150CB" w:rsidRPr="00C150CB">
        <w:rPr>
          <w:rFonts w:cs="Times New Roman"/>
          <w:color w:val="000000"/>
          <w:shd w:val="clear" w:color="auto" w:fill="FFFFFF"/>
        </w:rPr>
        <w:t xml:space="preserve">[online]. [cit. 2013-03-02]. Dostupné z: </w:t>
      </w:r>
      <w:r w:rsidR="00AD1E09">
        <w:rPr>
          <w:rFonts w:cs="Times New Roman"/>
          <w:color w:val="000000"/>
          <w:shd w:val="clear" w:color="auto" w:fill="FFFFFF"/>
        </w:rPr>
        <w:t>&lt;</w:t>
      </w:r>
      <w:r w:rsidR="00C150CB" w:rsidRPr="00C150CB">
        <w:rPr>
          <w:rFonts w:cs="Times New Roman"/>
          <w:color w:val="000000"/>
          <w:shd w:val="clear" w:color="auto" w:fill="FFFFFF"/>
        </w:rPr>
        <w:t>http://www.vsecomuzu.cz</w:t>
      </w:r>
      <w:r w:rsidR="00AD1E09">
        <w:rPr>
          <w:rFonts w:cs="Times New Roman"/>
          <w:color w:val="000000"/>
          <w:shd w:val="clear" w:color="auto" w:fill="FFFFFF"/>
        </w:rPr>
        <w:t>&gt;</w:t>
      </w:r>
    </w:p>
    <w:p w:rsidR="008550DE" w:rsidRPr="008550DE" w:rsidRDefault="008550DE" w:rsidP="00AD1E09">
      <w:pPr>
        <w:rPr>
          <w:rFonts w:cs="Times New Roman"/>
          <w:color w:val="000000"/>
          <w:shd w:val="clear" w:color="auto" w:fill="FFFFFF"/>
        </w:rPr>
      </w:pPr>
      <w:proofErr w:type="spellStart"/>
      <w:r w:rsidRPr="008550DE">
        <w:rPr>
          <w:rFonts w:cs="Times New Roman"/>
          <w:i/>
          <w:iCs/>
          <w:color w:val="000000"/>
          <w:shd w:val="clear" w:color="auto" w:fill="FFFFFF"/>
        </w:rPr>
        <w:t>Vitalion</w:t>
      </w:r>
      <w:proofErr w:type="spellEnd"/>
      <w:r w:rsidRPr="008550D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550DE">
        <w:rPr>
          <w:rFonts w:cs="Times New Roman"/>
          <w:color w:val="000000"/>
          <w:shd w:val="clear" w:color="auto" w:fill="FFFFFF"/>
        </w:rPr>
        <w:t xml:space="preserve">[online]. [cit. 2013-03-05]. Dostupné z: </w:t>
      </w:r>
      <w:r w:rsidR="00AD1E09">
        <w:rPr>
          <w:rFonts w:cs="Times New Roman"/>
          <w:color w:val="000000"/>
          <w:shd w:val="clear" w:color="auto" w:fill="FFFFFF"/>
        </w:rPr>
        <w:t>&lt;</w:t>
      </w:r>
      <w:r w:rsidRPr="008550DE">
        <w:rPr>
          <w:rFonts w:cs="Times New Roman"/>
          <w:color w:val="000000"/>
          <w:shd w:val="clear" w:color="auto" w:fill="FFFFFF"/>
        </w:rPr>
        <w:t>http://nemoci.vitalion.cz/rakovina-delozniho-cipku/</w:t>
      </w:r>
      <w:r w:rsidR="00AD1E09">
        <w:rPr>
          <w:rFonts w:cs="Times New Roman"/>
          <w:color w:val="000000"/>
          <w:shd w:val="clear" w:color="auto" w:fill="FFFFFF"/>
        </w:rPr>
        <w:t>&gt;</w:t>
      </w:r>
    </w:p>
    <w:p w:rsidR="008B2A03" w:rsidRPr="008550DE" w:rsidRDefault="008550DE" w:rsidP="00AD1E09">
      <w:pPr>
        <w:rPr>
          <w:rFonts w:cs="Times New Roman"/>
          <w:noProof/>
        </w:rPr>
      </w:pPr>
      <w:r w:rsidRPr="008550DE">
        <w:rPr>
          <w:rFonts w:cs="Times New Roman"/>
          <w:color w:val="000000"/>
          <w:shd w:val="clear" w:color="auto" w:fill="FFFFFF"/>
        </w:rPr>
        <w:t>Sexus. [online]. [cit. 2013-03-02]. Dostupné z:</w:t>
      </w:r>
      <w:r w:rsidR="00AD1E09">
        <w:rPr>
          <w:rFonts w:cs="Times New Roman"/>
          <w:color w:val="000000"/>
          <w:shd w:val="clear" w:color="auto" w:fill="FFFFFF"/>
        </w:rPr>
        <w:t>&lt;</w:t>
      </w:r>
      <w:r w:rsidRPr="008550DE">
        <w:rPr>
          <w:rFonts w:cs="Times New Roman"/>
          <w:color w:val="000000"/>
          <w:shd w:val="clear" w:color="auto" w:fill="FFFFFF"/>
        </w:rPr>
        <w:t xml:space="preserve"> http://</w:t>
      </w:r>
      <w:proofErr w:type="gramStart"/>
      <w:r w:rsidRPr="008550DE">
        <w:rPr>
          <w:rFonts w:cs="Times New Roman"/>
          <w:color w:val="000000"/>
          <w:shd w:val="clear" w:color="auto" w:fill="FFFFFF"/>
        </w:rPr>
        <w:t>www</w:t>
      </w:r>
      <w:proofErr w:type="gramEnd"/>
      <w:r w:rsidRPr="008550DE">
        <w:rPr>
          <w:rFonts w:cs="Times New Roman"/>
          <w:color w:val="000000"/>
          <w:shd w:val="clear" w:color="auto" w:fill="FFFFFF"/>
        </w:rPr>
        <w:t>.</w:t>
      </w:r>
      <w:proofErr w:type="gramStart"/>
      <w:r w:rsidRPr="008550DE">
        <w:rPr>
          <w:rFonts w:cs="Times New Roman"/>
          <w:color w:val="000000"/>
          <w:shd w:val="clear" w:color="auto" w:fill="FFFFFF"/>
        </w:rPr>
        <w:t>sexus</w:t>
      </w:r>
      <w:proofErr w:type="gramEnd"/>
      <w:r w:rsidRPr="008550DE">
        <w:rPr>
          <w:rFonts w:cs="Times New Roman"/>
          <w:color w:val="000000"/>
          <w:shd w:val="clear" w:color="auto" w:fill="FFFFFF"/>
        </w:rPr>
        <w:t>.cz/poprve-ke-gynekologovi</w:t>
      </w:r>
      <w:r w:rsidR="00AD1E09">
        <w:rPr>
          <w:rFonts w:cs="Times New Roman"/>
          <w:color w:val="000000"/>
          <w:shd w:val="clear" w:color="auto" w:fill="FFFFFF"/>
        </w:rPr>
        <w:t>&gt;</w:t>
      </w:r>
    </w:p>
    <w:p w:rsidR="002A28B1" w:rsidRDefault="002A28B1" w:rsidP="00D758D8"/>
    <w:p w:rsidR="001C191A" w:rsidRPr="001C191A" w:rsidRDefault="001C191A" w:rsidP="00D758D8"/>
    <w:p w:rsidR="001C191A" w:rsidRDefault="001C191A" w:rsidP="00D758D8">
      <w:pPr>
        <w:jc w:val="both"/>
      </w:pPr>
    </w:p>
    <w:p w:rsidR="001C191A" w:rsidRPr="001C191A" w:rsidRDefault="001C191A" w:rsidP="00D758D8">
      <w:pPr>
        <w:jc w:val="both"/>
        <w:rPr>
          <w:b/>
        </w:rPr>
      </w:pPr>
    </w:p>
    <w:sectPr w:rsidR="001C191A" w:rsidRPr="001C191A" w:rsidSect="003C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8FB"/>
    <w:multiLevelType w:val="hybridMultilevel"/>
    <w:tmpl w:val="26C6C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BDA"/>
    <w:multiLevelType w:val="hybridMultilevel"/>
    <w:tmpl w:val="EB3CE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D12"/>
    <w:multiLevelType w:val="hybridMultilevel"/>
    <w:tmpl w:val="B09E1976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17FD0BA0"/>
    <w:multiLevelType w:val="hybridMultilevel"/>
    <w:tmpl w:val="4876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25F0"/>
    <w:multiLevelType w:val="hybridMultilevel"/>
    <w:tmpl w:val="9BD26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4B61"/>
    <w:multiLevelType w:val="hybridMultilevel"/>
    <w:tmpl w:val="D7E86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02D"/>
    <w:multiLevelType w:val="hybridMultilevel"/>
    <w:tmpl w:val="C518E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5E6B"/>
    <w:multiLevelType w:val="hybridMultilevel"/>
    <w:tmpl w:val="E7E4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570E"/>
    <w:multiLevelType w:val="hybridMultilevel"/>
    <w:tmpl w:val="12025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57FC"/>
    <w:multiLevelType w:val="hybridMultilevel"/>
    <w:tmpl w:val="71346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08"/>
    <w:multiLevelType w:val="hybridMultilevel"/>
    <w:tmpl w:val="5A528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635B"/>
    <w:multiLevelType w:val="hybridMultilevel"/>
    <w:tmpl w:val="D8302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B5192"/>
    <w:multiLevelType w:val="hybridMultilevel"/>
    <w:tmpl w:val="1C30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6147"/>
    <w:multiLevelType w:val="hybridMultilevel"/>
    <w:tmpl w:val="7224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75DE9"/>
    <w:multiLevelType w:val="hybridMultilevel"/>
    <w:tmpl w:val="BBD6AF0E"/>
    <w:lvl w:ilvl="0" w:tplc="45486AC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7AD"/>
    <w:multiLevelType w:val="hybridMultilevel"/>
    <w:tmpl w:val="D2ACB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62DBF"/>
    <w:multiLevelType w:val="hybridMultilevel"/>
    <w:tmpl w:val="65607872"/>
    <w:lvl w:ilvl="0" w:tplc="45486AC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22037"/>
    <w:multiLevelType w:val="hybridMultilevel"/>
    <w:tmpl w:val="2DFC9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320D0"/>
    <w:multiLevelType w:val="hybridMultilevel"/>
    <w:tmpl w:val="E7322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703D9"/>
    <w:multiLevelType w:val="hybridMultilevel"/>
    <w:tmpl w:val="7062F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B40DA"/>
    <w:multiLevelType w:val="hybridMultilevel"/>
    <w:tmpl w:val="33D02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745A8"/>
    <w:multiLevelType w:val="hybridMultilevel"/>
    <w:tmpl w:val="F72A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63C61"/>
    <w:multiLevelType w:val="hybridMultilevel"/>
    <w:tmpl w:val="7B82954E"/>
    <w:lvl w:ilvl="0" w:tplc="96B2C19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6170E"/>
    <w:multiLevelType w:val="hybridMultilevel"/>
    <w:tmpl w:val="317C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F69"/>
    <w:multiLevelType w:val="hybridMultilevel"/>
    <w:tmpl w:val="27E29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3"/>
  </w:num>
  <w:num w:numId="5">
    <w:abstractNumId w:val="20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24"/>
  </w:num>
  <w:num w:numId="15">
    <w:abstractNumId w:val="17"/>
  </w:num>
  <w:num w:numId="16">
    <w:abstractNumId w:val="0"/>
  </w:num>
  <w:num w:numId="17">
    <w:abstractNumId w:val="3"/>
  </w:num>
  <w:num w:numId="18">
    <w:abstractNumId w:val="6"/>
  </w:num>
  <w:num w:numId="19">
    <w:abstractNumId w:val="11"/>
  </w:num>
  <w:num w:numId="20">
    <w:abstractNumId w:val="19"/>
  </w:num>
  <w:num w:numId="21">
    <w:abstractNumId w:val="22"/>
  </w:num>
  <w:num w:numId="22">
    <w:abstractNumId w:val="8"/>
  </w:num>
  <w:num w:numId="23">
    <w:abstractNumId w:val="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22AD"/>
    <w:rsid w:val="000322AD"/>
    <w:rsid w:val="00054D72"/>
    <w:rsid w:val="00056320"/>
    <w:rsid w:val="00063F6E"/>
    <w:rsid w:val="00121AAB"/>
    <w:rsid w:val="00197961"/>
    <w:rsid w:val="001C191A"/>
    <w:rsid w:val="0027057B"/>
    <w:rsid w:val="002A28B1"/>
    <w:rsid w:val="002B4B17"/>
    <w:rsid w:val="002C68DB"/>
    <w:rsid w:val="002E05AB"/>
    <w:rsid w:val="00362E49"/>
    <w:rsid w:val="0036491D"/>
    <w:rsid w:val="00383DCD"/>
    <w:rsid w:val="003A3354"/>
    <w:rsid w:val="003A573B"/>
    <w:rsid w:val="003C7AD2"/>
    <w:rsid w:val="00543A09"/>
    <w:rsid w:val="005D716A"/>
    <w:rsid w:val="006173BB"/>
    <w:rsid w:val="00694224"/>
    <w:rsid w:val="006F100F"/>
    <w:rsid w:val="007159AA"/>
    <w:rsid w:val="007835A6"/>
    <w:rsid w:val="00796626"/>
    <w:rsid w:val="008049D0"/>
    <w:rsid w:val="00812198"/>
    <w:rsid w:val="00841162"/>
    <w:rsid w:val="00850362"/>
    <w:rsid w:val="008550DE"/>
    <w:rsid w:val="008B0A1E"/>
    <w:rsid w:val="008B2A03"/>
    <w:rsid w:val="008D7A2A"/>
    <w:rsid w:val="008F095D"/>
    <w:rsid w:val="008F11C0"/>
    <w:rsid w:val="009419F0"/>
    <w:rsid w:val="00986DA2"/>
    <w:rsid w:val="009D65FA"/>
    <w:rsid w:val="00A8696C"/>
    <w:rsid w:val="00AA3F30"/>
    <w:rsid w:val="00AA7982"/>
    <w:rsid w:val="00AB659E"/>
    <w:rsid w:val="00AD1E09"/>
    <w:rsid w:val="00AD3441"/>
    <w:rsid w:val="00AF0D03"/>
    <w:rsid w:val="00AF60C7"/>
    <w:rsid w:val="00BB2D10"/>
    <w:rsid w:val="00BF2E44"/>
    <w:rsid w:val="00C150CB"/>
    <w:rsid w:val="00C24449"/>
    <w:rsid w:val="00D15073"/>
    <w:rsid w:val="00D21F60"/>
    <w:rsid w:val="00D420EB"/>
    <w:rsid w:val="00D758D8"/>
    <w:rsid w:val="00DB22D0"/>
    <w:rsid w:val="00E05AAC"/>
    <w:rsid w:val="00E13396"/>
    <w:rsid w:val="00E20AE7"/>
    <w:rsid w:val="00E77303"/>
    <w:rsid w:val="00EF3F4B"/>
    <w:rsid w:val="00EF7A40"/>
    <w:rsid w:val="00F419DE"/>
    <w:rsid w:val="00F6554F"/>
    <w:rsid w:val="00F66D81"/>
    <w:rsid w:val="00F75431"/>
    <w:rsid w:val="00F772A2"/>
    <w:rsid w:val="00F80CFE"/>
    <w:rsid w:val="00F96814"/>
    <w:rsid w:val="00FD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396"/>
    <w:pPr>
      <w:widowControl w:val="0"/>
      <w:suppressAutoHyphens/>
      <w:autoSpaceDN w:val="0"/>
      <w:spacing w:before="120" w:after="120" w:line="36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D64AE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22AD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243F60"/>
      <w:kern w:val="0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0322AD"/>
    <w:rPr>
      <w:rFonts w:ascii="Cambria" w:eastAsia="Times New Roman" w:hAnsi="Cambria" w:cs="Times New Roman"/>
      <w:color w:val="243F6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2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2A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54D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D7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98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694224"/>
    <w:pPr>
      <w:spacing w:before="0" w:after="200" w:line="240" w:lineRule="auto"/>
    </w:pPr>
    <w:rPr>
      <w:b/>
      <w:bCs/>
      <w:color w:val="4F81BD" w:themeColor="accent1"/>
      <w:sz w:val="18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1C191A"/>
    <w:pPr>
      <w:widowControl/>
      <w:suppressAutoHyphens w:val="0"/>
      <w:autoSpaceDN/>
      <w:spacing w:before="0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A28B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C1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celostnimedicina.cz/nechate-sve-dcery-ockovat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porodnice.cz/anatomie-pohlavnich-organu-zeny-muz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vsecomuzu.cz/uvo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papillomavirus.cz/laicka/ECCA_FOLLOW-UP_CZ4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porodnice.cz/anatomie-pohlavnich-organu-zeny-muz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Máj13</b:Tag>
    <b:SourceType>InternetSite</b:SourceType>
    <b:Guid>{2B590876-3D85-4FEE-883B-A2A40F57FA0D}</b:Guid>
    <b:LCID>0</b:LCID>
    <b:Author>
      <b:Author>
        <b:NameList>
          <b:Person>
            <b:Last>Májek</b:Last>
            <b:First>O.,</b:First>
            <b:Middle>Dvořák, V., Dušek, L., Mužík, J., Šnajdrová, L., Gregor, J.</b:Middle>
          </b:Person>
        </b:NameList>
      </b:Author>
    </b:Author>
    <b:Title>Cervix.cz – Program cervikálního screeningu v České republice</b:Title>
    <b:YearAccessed>2013</b:YearAccessed>
    <b:MonthAccessed>únor</b:MonthAccessed>
    <b:DayAccessed>18</b:DayAccessed>
    <b:URL>http://www.cervix.cz/index.php?pg=pro-verejnost--lidsky-papilomavirus-hpv</b:URL>
    <b:RefOrder>1</b:RefOrder>
  </b:Source>
</b:Sources>
</file>

<file path=customXml/itemProps1.xml><?xml version="1.0" encoding="utf-8"?>
<ds:datastoreItem xmlns:ds="http://schemas.openxmlformats.org/officeDocument/2006/customXml" ds:itemID="{27248A96-3C72-4474-9D4D-BC0AB589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18</Pages>
  <Words>2655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Katushka</dc:creator>
  <cp:lastModifiedBy>Katushka</cp:lastModifiedBy>
  <cp:revision>18</cp:revision>
  <dcterms:created xsi:type="dcterms:W3CDTF">2013-02-24T13:48:00Z</dcterms:created>
  <dcterms:modified xsi:type="dcterms:W3CDTF">2013-03-20T16:40:00Z</dcterms:modified>
</cp:coreProperties>
</file>